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32EE7" w14:textId="67BCA5B5" w:rsidR="008022CB" w:rsidRDefault="008022CB"/>
    <w:p w14:paraId="4B2DFAA1" w14:textId="3DF4BF37" w:rsidR="00A50254" w:rsidRDefault="00A50254"/>
    <w:p w14:paraId="05E8EB55" w14:textId="77777777" w:rsidR="00D9798E" w:rsidRDefault="00D9798E" w:rsidP="00A50254">
      <w:pPr>
        <w:pStyle w:val="ARCATTitle"/>
        <w:jc w:val="center"/>
        <w:rPr>
          <w:sz w:val="20"/>
        </w:rPr>
      </w:pPr>
    </w:p>
    <w:p w14:paraId="617A999B" w14:textId="77777777" w:rsidR="008E56BC" w:rsidRDefault="008E56BC" w:rsidP="00A50254">
      <w:pPr>
        <w:pStyle w:val="ARCATTitle"/>
        <w:jc w:val="center"/>
        <w:rPr>
          <w:sz w:val="20"/>
        </w:rPr>
      </w:pPr>
    </w:p>
    <w:p w14:paraId="560423F7" w14:textId="3B37A9D1" w:rsidR="00A50254" w:rsidRPr="00266497" w:rsidRDefault="00A50254" w:rsidP="00A50254">
      <w:pPr>
        <w:pStyle w:val="ARCATTitle"/>
        <w:jc w:val="center"/>
        <w:rPr>
          <w:sz w:val="20"/>
        </w:rPr>
      </w:pPr>
      <w:r w:rsidRPr="00266497">
        <w:rPr>
          <w:sz w:val="20"/>
        </w:rPr>
        <w:t>SECTION 01 56 19</w:t>
      </w:r>
    </w:p>
    <w:p w14:paraId="77E4A8F2" w14:textId="77777777" w:rsidR="00A50254" w:rsidRPr="00266497" w:rsidRDefault="00A50254" w:rsidP="00A50254">
      <w:pPr>
        <w:pStyle w:val="ARCATTitle"/>
        <w:jc w:val="center"/>
        <w:rPr>
          <w:sz w:val="20"/>
        </w:rPr>
      </w:pPr>
      <w:r w:rsidRPr="00266497">
        <w:rPr>
          <w:sz w:val="20"/>
        </w:rPr>
        <w:t>SITE NOISE CONTROL</w:t>
      </w:r>
    </w:p>
    <w:p w14:paraId="1A325389" w14:textId="77777777" w:rsidR="00A50254" w:rsidRPr="00266497" w:rsidRDefault="00A50254" w:rsidP="00A50254">
      <w:pPr>
        <w:pStyle w:val="ARCATNormal"/>
        <w:rPr>
          <w:sz w:val="20"/>
        </w:rPr>
      </w:pPr>
    </w:p>
    <w:p w14:paraId="75040340" w14:textId="77777777" w:rsidR="00A50254" w:rsidRPr="00266497" w:rsidRDefault="00A50254" w:rsidP="00A50254">
      <w:pPr>
        <w:pStyle w:val="ARCATPart"/>
        <w:numPr>
          <w:ilvl w:val="0"/>
          <w:numId w:val="1"/>
        </w:numPr>
        <w:spacing w:before="200"/>
        <w:ind w:left="576" w:hanging="576"/>
        <w:rPr>
          <w:sz w:val="20"/>
        </w:rPr>
      </w:pPr>
      <w:r w:rsidRPr="00266497">
        <w:rPr>
          <w:sz w:val="20"/>
        </w:rPr>
        <w:t xml:space="preserve">  GENERAL</w:t>
      </w:r>
    </w:p>
    <w:p w14:paraId="35FDAC48" w14:textId="77777777" w:rsidR="00A50254" w:rsidRPr="00266497" w:rsidRDefault="00A50254" w:rsidP="00A50254">
      <w:pPr>
        <w:pStyle w:val="ARCATArticle"/>
        <w:numPr>
          <w:ilvl w:val="1"/>
          <w:numId w:val="1"/>
        </w:numPr>
        <w:spacing w:before="200"/>
        <w:ind w:left="576" w:hanging="576"/>
        <w:rPr>
          <w:sz w:val="20"/>
        </w:rPr>
      </w:pPr>
      <w:r w:rsidRPr="00266497">
        <w:rPr>
          <w:sz w:val="20"/>
        </w:rPr>
        <w:tab/>
        <w:t>SECTION INCLUDES</w:t>
      </w:r>
    </w:p>
    <w:p w14:paraId="7265EADC" w14:textId="77777777" w:rsidR="00A50254" w:rsidRDefault="00A50254" w:rsidP="00A50254">
      <w:pPr>
        <w:pStyle w:val="ARCATParagraph"/>
        <w:numPr>
          <w:ilvl w:val="2"/>
          <w:numId w:val="1"/>
        </w:numPr>
        <w:spacing w:before="200"/>
        <w:ind w:left="1152" w:hanging="576"/>
        <w:rPr>
          <w:sz w:val="20"/>
        </w:rPr>
      </w:pPr>
      <w:r w:rsidRPr="00266497">
        <w:rPr>
          <w:sz w:val="20"/>
        </w:rPr>
        <w:tab/>
      </w:r>
      <w:r>
        <w:rPr>
          <w:sz w:val="20"/>
        </w:rPr>
        <w:t>Temporary fence with Noise Soaker panels for noise attenuation at site perimeter</w:t>
      </w:r>
      <w:r w:rsidRPr="00266497">
        <w:rPr>
          <w:sz w:val="20"/>
        </w:rPr>
        <w:t>.</w:t>
      </w:r>
    </w:p>
    <w:p w14:paraId="4AF001C4" w14:textId="77777777" w:rsidR="00A50254" w:rsidRPr="00266497" w:rsidRDefault="00A50254" w:rsidP="00A50254">
      <w:pPr>
        <w:pStyle w:val="ARCATSubPara"/>
        <w:numPr>
          <w:ilvl w:val="3"/>
          <w:numId w:val="1"/>
        </w:numPr>
        <w:ind w:left="1728" w:hanging="576"/>
        <w:rPr>
          <w:sz w:val="20"/>
        </w:rPr>
      </w:pPr>
      <w:r>
        <w:rPr>
          <w:sz w:val="20"/>
        </w:rPr>
        <w:t>Per site fencing layout, construct the following</w:t>
      </w:r>
      <w:r w:rsidRPr="00266497">
        <w:rPr>
          <w:sz w:val="20"/>
        </w:rPr>
        <w:t>.</w:t>
      </w:r>
    </w:p>
    <w:p w14:paraId="7480A22D" w14:textId="77777777" w:rsidR="00A50254" w:rsidRPr="00266497" w:rsidRDefault="00A50254" w:rsidP="00A50254">
      <w:pPr>
        <w:pStyle w:val="ARCATSubSub1"/>
        <w:numPr>
          <w:ilvl w:val="4"/>
          <w:numId w:val="1"/>
        </w:numPr>
        <w:ind w:left="2304" w:hanging="576"/>
        <w:rPr>
          <w:sz w:val="20"/>
        </w:rPr>
      </w:pPr>
      <w:r w:rsidRPr="00266497">
        <w:rPr>
          <w:sz w:val="20"/>
        </w:rPr>
        <w:tab/>
      </w:r>
      <w:r>
        <w:rPr>
          <w:sz w:val="20"/>
        </w:rPr>
        <w:t xml:space="preserve">Post hole footings, posts and fencing. </w:t>
      </w:r>
    </w:p>
    <w:p w14:paraId="05DAA0B9" w14:textId="77777777" w:rsidR="00A50254" w:rsidRPr="00266497" w:rsidRDefault="00A50254" w:rsidP="00A50254">
      <w:pPr>
        <w:pStyle w:val="ARCATSubSub1"/>
        <w:numPr>
          <w:ilvl w:val="4"/>
          <w:numId w:val="1"/>
        </w:numPr>
        <w:ind w:left="2304" w:hanging="576"/>
        <w:rPr>
          <w:sz w:val="20"/>
        </w:rPr>
      </w:pPr>
      <w:r w:rsidRPr="00266497">
        <w:rPr>
          <w:sz w:val="20"/>
        </w:rPr>
        <w:tab/>
      </w:r>
      <w:r>
        <w:rPr>
          <w:sz w:val="20"/>
        </w:rPr>
        <w:t>Noise Attenuating panels.</w:t>
      </w:r>
    </w:p>
    <w:p w14:paraId="2F547CCD" w14:textId="77777777" w:rsidR="00A50254" w:rsidRPr="00266497" w:rsidRDefault="00A50254" w:rsidP="00A50254">
      <w:pPr>
        <w:pStyle w:val="ARCATArticle"/>
        <w:numPr>
          <w:ilvl w:val="1"/>
          <w:numId w:val="1"/>
        </w:numPr>
        <w:spacing w:before="200"/>
        <w:ind w:left="576" w:hanging="576"/>
        <w:rPr>
          <w:sz w:val="20"/>
        </w:rPr>
      </w:pPr>
      <w:r w:rsidRPr="00266497">
        <w:rPr>
          <w:sz w:val="20"/>
        </w:rPr>
        <w:tab/>
        <w:t>RELATED SECTIONS</w:t>
      </w:r>
    </w:p>
    <w:p w14:paraId="7A558474" w14:textId="77777777" w:rsidR="00A50254" w:rsidRPr="00266497" w:rsidRDefault="00A50254" w:rsidP="00A50254">
      <w:pPr>
        <w:pStyle w:val="ARCATParagraph"/>
        <w:numPr>
          <w:ilvl w:val="2"/>
          <w:numId w:val="1"/>
        </w:numPr>
        <w:spacing w:before="200"/>
        <w:ind w:left="1152" w:hanging="576"/>
        <w:rPr>
          <w:sz w:val="20"/>
        </w:rPr>
      </w:pPr>
      <w:r w:rsidRPr="00266497">
        <w:rPr>
          <w:sz w:val="20"/>
        </w:rPr>
        <w:tab/>
        <w:t xml:space="preserve">Section </w:t>
      </w:r>
      <w:r>
        <w:rPr>
          <w:sz w:val="20"/>
        </w:rPr>
        <w:t>01 56 16</w:t>
      </w:r>
      <w:r w:rsidRPr="00266497">
        <w:rPr>
          <w:sz w:val="20"/>
        </w:rPr>
        <w:t xml:space="preserve"> </w:t>
      </w:r>
      <w:r>
        <w:rPr>
          <w:sz w:val="20"/>
        </w:rPr>
        <w:t>–</w:t>
      </w:r>
      <w:r w:rsidRPr="00266497">
        <w:rPr>
          <w:sz w:val="20"/>
        </w:rPr>
        <w:t xml:space="preserve"> </w:t>
      </w:r>
      <w:r>
        <w:rPr>
          <w:sz w:val="20"/>
        </w:rPr>
        <w:t>Dust barriers</w:t>
      </w:r>
      <w:r w:rsidRPr="00266497">
        <w:rPr>
          <w:sz w:val="20"/>
        </w:rPr>
        <w:t>.</w:t>
      </w:r>
    </w:p>
    <w:p w14:paraId="3DC74808" w14:textId="77777777" w:rsidR="00A50254" w:rsidRDefault="00A50254" w:rsidP="00A50254">
      <w:pPr>
        <w:pStyle w:val="ARCATParagraph"/>
        <w:numPr>
          <w:ilvl w:val="2"/>
          <w:numId w:val="1"/>
        </w:numPr>
        <w:spacing w:before="200"/>
        <w:ind w:left="1152" w:hanging="576"/>
        <w:rPr>
          <w:sz w:val="20"/>
        </w:rPr>
      </w:pPr>
      <w:r w:rsidRPr="00266497">
        <w:rPr>
          <w:sz w:val="20"/>
        </w:rPr>
        <w:tab/>
        <w:t xml:space="preserve">Section </w:t>
      </w:r>
      <w:r>
        <w:rPr>
          <w:sz w:val="20"/>
        </w:rPr>
        <w:t>01 56 26</w:t>
      </w:r>
      <w:r w:rsidRPr="00266497">
        <w:rPr>
          <w:sz w:val="20"/>
        </w:rPr>
        <w:t xml:space="preserve"> </w:t>
      </w:r>
      <w:r>
        <w:rPr>
          <w:sz w:val="20"/>
        </w:rPr>
        <w:t>–</w:t>
      </w:r>
      <w:r w:rsidRPr="00266497">
        <w:rPr>
          <w:sz w:val="20"/>
        </w:rPr>
        <w:t xml:space="preserve"> </w:t>
      </w:r>
      <w:r>
        <w:rPr>
          <w:sz w:val="20"/>
        </w:rPr>
        <w:t>Temporary Fencing</w:t>
      </w:r>
      <w:r w:rsidRPr="00266497">
        <w:rPr>
          <w:sz w:val="20"/>
        </w:rPr>
        <w:t>.</w:t>
      </w:r>
    </w:p>
    <w:p w14:paraId="21233858" w14:textId="77777777" w:rsidR="00A50254" w:rsidRPr="00D90866" w:rsidRDefault="00A50254" w:rsidP="00A50254">
      <w:pPr>
        <w:pStyle w:val="ARCATParagraph"/>
        <w:numPr>
          <w:ilvl w:val="2"/>
          <w:numId w:val="1"/>
        </w:numPr>
        <w:spacing w:before="200"/>
        <w:ind w:left="1152" w:hanging="576"/>
        <w:rPr>
          <w:sz w:val="20"/>
        </w:rPr>
      </w:pPr>
      <w:r w:rsidRPr="00266497">
        <w:rPr>
          <w:sz w:val="20"/>
        </w:rPr>
        <w:tab/>
        <w:t xml:space="preserve">Section </w:t>
      </w:r>
      <w:r>
        <w:rPr>
          <w:sz w:val="20"/>
        </w:rPr>
        <w:t>01 57 19 – T</w:t>
      </w:r>
      <w:r w:rsidRPr="00D90866">
        <w:rPr>
          <w:sz w:val="20"/>
        </w:rPr>
        <w:t>emporary Environmental Controls.</w:t>
      </w:r>
    </w:p>
    <w:p w14:paraId="5F354ED9" w14:textId="77777777" w:rsidR="00A50254" w:rsidRPr="00266497" w:rsidRDefault="00A50254" w:rsidP="00A50254">
      <w:pPr>
        <w:pStyle w:val="ARCATArticle"/>
        <w:numPr>
          <w:ilvl w:val="1"/>
          <w:numId w:val="1"/>
        </w:numPr>
        <w:spacing w:before="200"/>
        <w:ind w:left="576" w:hanging="576"/>
        <w:rPr>
          <w:sz w:val="20"/>
        </w:rPr>
      </w:pPr>
      <w:r w:rsidRPr="00266497">
        <w:rPr>
          <w:sz w:val="20"/>
        </w:rPr>
        <w:tab/>
        <w:t>REFERENCES</w:t>
      </w:r>
    </w:p>
    <w:p w14:paraId="08CE8511" w14:textId="0EF56B8C" w:rsidR="00A50254" w:rsidRPr="00D90866" w:rsidRDefault="00A50254" w:rsidP="00A50254">
      <w:pPr>
        <w:pStyle w:val="ARCATParagraph"/>
        <w:numPr>
          <w:ilvl w:val="2"/>
          <w:numId w:val="1"/>
        </w:numPr>
        <w:spacing w:before="200"/>
        <w:ind w:left="1152" w:hanging="576"/>
        <w:rPr>
          <w:sz w:val="20"/>
        </w:rPr>
      </w:pPr>
      <w:r w:rsidRPr="00D90866">
        <w:rPr>
          <w:sz w:val="20"/>
        </w:rPr>
        <w:tab/>
        <w:t>ASTM C423 - Standard Test Method for Sound Absorption and Sound Absorption Coefficients by the Reverberation Room Method.</w:t>
      </w:r>
    </w:p>
    <w:p w14:paraId="75D39957" w14:textId="77777777" w:rsidR="00A50254" w:rsidRPr="00266497" w:rsidRDefault="00A50254" w:rsidP="00A50254">
      <w:pPr>
        <w:pStyle w:val="ARCATParagraph"/>
        <w:numPr>
          <w:ilvl w:val="2"/>
          <w:numId w:val="1"/>
        </w:numPr>
        <w:spacing w:before="200"/>
        <w:ind w:left="1152" w:hanging="576"/>
        <w:rPr>
          <w:sz w:val="20"/>
        </w:rPr>
      </w:pPr>
      <w:r>
        <w:rPr>
          <w:sz w:val="20"/>
        </w:rPr>
        <w:tab/>
        <w:t>ASTM E90</w:t>
      </w:r>
      <w:r w:rsidRPr="00266497">
        <w:rPr>
          <w:sz w:val="20"/>
        </w:rPr>
        <w:t xml:space="preserve"> - </w:t>
      </w:r>
      <w:r w:rsidRPr="00D90866">
        <w:rPr>
          <w:sz w:val="20"/>
        </w:rPr>
        <w:t>Standard Test Method for Laboratory Measurement of Airborne Sound Transmission Loss of Building Partitions and Elements</w:t>
      </w:r>
      <w:r w:rsidRPr="00266497">
        <w:rPr>
          <w:sz w:val="20"/>
        </w:rPr>
        <w:t>.</w:t>
      </w:r>
    </w:p>
    <w:p w14:paraId="51AE9956" w14:textId="77777777" w:rsidR="00A50254" w:rsidRPr="00266497" w:rsidRDefault="00A50254" w:rsidP="00A50254">
      <w:pPr>
        <w:pStyle w:val="ARCATArticle"/>
        <w:numPr>
          <w:ilvl w:val="1"/>
          <w:numId w:val="1"/>
        </w:numPr>
        <w:spacing w:before="200"/>
        <w:ind w:left="576" w:hanging="576"/>
        <w:rPr>
          <w:sz w:val="20"/>
        </w:rPr>
      </w:pPr>
      <w:r w:rsidRPr="00266497">
        <w:rPr>
          <w:sz w:val="20"/>
        </w:rPr>
        <w:tab/>
        <w:t>SUBMITTALS</w:t>
      </w:r>
    </w:p>
    <w:p w14:paraId="323D6676" w14:textId="77777777" w:rsidR="00A50254" w:rsidRPr="00266497" w:rsidRDefault="00A50254" w:rsidP="00A50254">
      <w:pPr>
        <w:pStyle w:val="ARCATParagraph"/>
        <w:numPr>
          <w:ilvl w:val="2"/>
          <w:numId w:val="1"/>
        </w:numPr>
        <w:spacing w:before="200"/>
        <w:ind w:left="1152" w:hanging="576"/>
        <w:rPr>
          <w:sz w:val="20"/>
        </w:rPr>
      </w:pPr>
      <w:r w:rsidRPr="00266497">
        <w:rPr>
          <w:sz w:val="20"/>
        </w:rPr>
        <w:tab/>
        <w:t>Submit under provisions of Section 01 30 00 - Administrative Requirements.</w:t>
      </w:r>
    </w:p>
    <w:p w14:paraId="78909E1F" w14:textId="77777777" w:rsidR="00A50254" w:rsidRPr="00266497" w:rsidRDefault="00A50254" w:rsidP="00A50254">
      <w:pPr>
        <w:pStyle w:val="ARCATParagraph"/>
        <w:numPr>
          <w:ilvl w:val="2"/>
          <w:numId w:val="1"/>
        </w:numPr>
        <w:spacing w:before="200"/>
        <w:ind w:left="1152" w:hanging="576"/>
        <w:rPr>
          <w:sz w:val="20"/>
        </w:rPr>
      </w:pPr>
      <w:r w:rsidRPr="00266497">
        <w:rPr>
          <w:sz w:val="20"/>
        </w:rPr>
        <w:tab/>
        <w:t>Product Data: Manufacturer's data sheets on each product to be used, including:</w:t>
      </w:r>
    </w:p>
    <w:p w14:paraId="5F0F029F" w14:textId="77777777" w:rsidR="00A50254" w:rsidRPr="00266497" w:rsidRDefault="00A50254" w:rsidP="00A50254">
      <w:pPr>
        <w:pStyle w:val="ARCATSubPara"/>
        <w:numPr>
          <w:ilvl w:val="3"/>
          <w:numId w:val="1"/>
        </w:numPr>
        <w:ind w:left="1728" w:hanging="576"/>
        <w:rPr>
          <w:sz w:val="20"/>
        </w:rPr>
      </w:pPr>
      <w:r w:rsidRPr="00266497">
        <w:rPr>
          <w:sz w:val="20"/>
        </w:rPr>
        <w:tab/>
      </w:r>
      <w:r>
        <w:rPr>
          <w:sz w:val="20"/>
        </w:rPr>
        <w:t xml:space="preserve">Acoustic Test data from an </w:t>
      </w:r>
      <w:r w:rsidRPr="00475687">
        <w:rPr>
          <w:sz w:val="20"/>
        </w:rPr>
        <w:t>NVLAP</w:t>
      </w:r>
      <w:r>
        <w:rPr>
          <w:sz w:val="20"/>
        </w:rPr>
        <w:t xml:space="preserve"> accredited lab</w:t>
      </w:r>
      <w:r w:rsidRPr="00266497">
        <w:rPr>
          <w:sz w:val="20"/>
        </w:rPr>
        <w:t>.</w:t>
      </w:r>
    </w:p>
    <w:p w14:paraId="5DE4753C" w14:textId="77777777" w:rsidR="00A50254" w:rsidRPr="00266497" w:rsidRDefault="00A50254" w:rsidP="00A50254">
      <w:pPr>
        <w:pStyle w:val="ARCATSubPara"/>
        <w:numPr>
          <w:ilvl w:val="3"/>
          <w:numId w:val="1"/>
        </w:numPr>
        <w:ind w:left="1728" w:hanging="576"/>
        <w:rPr>
          <w:sz w:val="20"/>
        </w:rPr>
      </w:pPr>
      <w:r w:rsidRPr="00266497">
        <w:rPr>
          <w:sz w:val="20"/>
        </w:rPr>
        <w:tab/>
      </w:r>
      <w:r>
        <w:rPr>
          <w:sz w:val="20"/>
        </w:rPr>
        <w:t>Manufacturer’s data sheet</w:t>
      </w:r>
      <w:r w:rsidRPr="00266497">
        <w:rPr>
          <w:sz w:val="20"/>
        </w:rPr>
        <w:t>.</w:t>
      </w:r>
    </w:p>
    <w:p w14:paraId="20727915" w14:textId="77777777" w:rsidR="00A50254" w:rsidRPr="00266497" w:rsidRDefault="00A50254" w:rsidP="00A50254">
      <w:pPr>
        <w:pStyle w:val="ARCATSubPara"/>
        <w:numPr>
          <w:ilvl w:val="3"/>
          <w:numId w:val="1"/>
        </w:numPr>
        <w:ind w:left="1728" w:hanging="576"/>
        <w:rPr>
          <w:sz w:val="20"/>
        </w:rPr>
      </w:pPr>
      <w:r w:rsidRPr="00266497">
        <w:rPr>
          <w:sz w:val="20"/>
        </w:rPr>
        <w:tab/>
      </w:r>
      <w:r>
        <w:rPr>
          <w:sz w:val="20"/>
        </w:rPr>
        <w:t>12 x 12 sample including attachment hardware, bottom soil seal and vertical edge attachment components</w:t>
      </w:r>
      <w:r w:rsidRPr="00266497">
        <w:rPr>
          <w:sz w:val="20"/>
        </w:rPr>
        <w:t>.</w:t>
      </w:r>
    </w:p>
    <w:p w14:paraId="629BDEE3" w14:textId="77777777" w:rsidR="00A50254" w:rsidRPr="00266497" w:rsidRDefault="00A50254" w:rsidP="00A50254">
      <w:pPr>
        <w:pStyle w:val="ARCATSubPara"/>
        <w:numPr>
          <w:ilvl w:val="3"/>
          <w:numId w:val="1"/>
        </w:numPr>
        <w:ind w:left="1728" w:hanging="576"/>
        <w:rPr>
          <w:sz w:val="20"/>
        </w:rPr>
      </w:pPr>
      <w:r>
        <w:rPr>
          <w:sz w:val="20"/>
        </w:rPr>
        <w:tab/>
        <w:t>Plan, elevation, details of proposed installation</w:t>
      </w:r>
      <w:r w:rsidRPr="00266497">
        <w:rPr>
          <w:sz w:val="20"/>
        </w:rPr>
        <w:t>.</w:t>
      </w:r>
      <w:r w:rsidRPr="00475687">
        <w:rPr>
          <w:sz w:val="20"/>
        </w:rPr>
        <w:t xml:space="preserve"> </w:t>
      </w:r>
    </w:p>
    <w:p w14:paraId="10C29684" w14:textId="77777777" w:rsidR="00A50254" w:rsidRPr="00266497" w:rsidRDefault="00A50254" w:rsidP="00A50254">
      <w:pPr>
        <w:pStyle w:val="ARCATSubPara"/>
        <w:numPr>
          <w:ilvl w:val="3"/>
          <w:numId w:val="1"/>
        </w:numPr>
        <w:ind w:left="1728" w:hanging="576"/>
        <w:rPr>
          <w:sz w:val="20"/>
        </w:rPr>
      </w:pPr>
      <w:r w:rsidRPr="00266497">
        <w:rPr>
          <w:sz w:val="20"/>
        </w:rPr>
        <w:tab/>
      </w:r>
      <w:r>
        <w:rPr>
          <w:sz w:val="20"/>
        </w:rPr>
        <w:t>Structural engineer’s calculations.</w:t>
      </w:r>
      <w:r w:rsidRPr="00475687">
        <w:rPr>
          <w:sz w:val="20"/>
        </w:rPr>
        <w:t xml:space="preserve"> </w:t>
      </w:r>
    </w:p>
    <w:p w14:paraId="1414F696" w14:textId="77777777" w:rsidR="00A50254" w:rsidRPr="00475687" w:rsidRDefault="00A50254" w:rsidP="00A50254">
      <w:pPr>
        <w:pStyle w:val="ARCATSubPara"/>
        <w:numPr>
          <w:ilvl w:val="3"/>
          <w:numId w:val="1"/>
        </w:numPr>
        <w:ind w:left="1728" w:hanging="576"/>
        <w:rPr>
          <w:sz w:val="20"/>
        </w:rPr>
      </w:pPr>
      <w:r w:rsidRPr="00266497">
        <w:rPr>
          <w:sz w:val="20"/>
        </w:rPr>
        <w:tab/>
      </w:r>
      <w:r>
        <w:rPr>
          <w:sz w:val="20"/>
        </w:rPr>
        <w:t>Weather emergency action plan and weather reporting sample.</w:t>
      </w:r>
    </w:p>
    <w:p w14:paraId="0344878D" w14:textId="77777777" w:rsidR="00A50254" w:rsidRPr="00266497" w:rsidRDefault="00A50254" w:rsidP="00A50254">
      <w:pPr>
        <w:pStyle w:val="ARCATArticle"/>
        <w:numPr>
          <w:ilvl w:val="1"/>
          <w:numId w:val="1"/>
        </w:numPr>
        <w:spacing w:before="200"/>
        <w:ind w:left="576" w:hanging="576"/>
        <w:rPr>
          <w:sz w:val="20"/>
        </w:rPr>
      </w:pPr>
      <w:r w:rsidRPr="00266497">
        <w:rPr>
          <w:sz w:val="20"/>
        </w:rPr>
        <w:tab/>
        <w:t>QUALITY ASSURANCE</w:t>
      </w:r>
    </w:p>
    <w:p w14:paraId="7710E265" w14:textId="77777777" w:rsidR="00A50254" w:rsidRPr="00266497" w:rsidRDefault="00A50254" w:rsidP="00A50254">
      <w:pPr>
        <w:pStyle w:val="ARCATParagraph"/>
        <w:numPr>
          <w:ilvl w:val="2"/>
          <w:numId w:val="1"/>
        </w:numPr>
        <w:spacing w:before="200"/>
        <w:ind w:left="1152" w:hanging="576"/>
        <w:rPr>
          <w:sz w:val="20"/>
        </w:rPr>
      </w:pPr>
      <w:r w:rsidRPr="00266497">
        <w:rPr>
          <w:sz w:val="20"/>
        </w:rPr>
        <w:tab/>
        <w:t xml:space="preserve">Installer Qualifications: Documented experience of 5 years minimum with work </w:t>
      </w:r>
      <w:proofErr w:type="gramStart"/>
      <w:r w:rsidRPr="00266497">
        <w:rPr>
          <w:sz w:val="20"/>
        </w:rPr>
        <w:t>similar to</w:t>
      </w:r>
      <w:proofErr w:type="gramEnd"/>
      <w:r w:rsidRPr="00266497">
        <w:rPr>
          <w:sz w:val="20"/>
        </w:rPr>
        <w:t xml:space="preserve"> work of this Section.</w:t>
      </w:r>
    </w:p>
    <w:p w14:paraId="2EAF528F" w14:textId="6E4DFFC6" w:rsidR="00A50254" w:rsidRPr="00475687" w:rsidRDefault="00A50254" w:rsidP="00A50254">
      <w:pPr>
        <w:pStyle w:val="ARCATParagraph"/>
        <w:numPr>
          <w:ilvl w:val="3"/>
          <w:numId w:val="1"/>
        </w:numPr>
        <w:spacing w:before="200"/>
        <w:ind w:left="1728" w:hanging="576"/>
        <w:rPr>
          <w:sz w:val="20"/>
        </w:rPr>
      </w:pPr>
      <w:r w:rsidRPr="00475687">
        <w:rPr>
          <w:sz w:val="20"/>
        </w:rPr>
        <w:tab/>
        <w:t>Pre-installation Meeting: Convene pre-installation meeting after Award of Contract, one week before starting work to verify project requirements, site conditions and coordination with other site sub-trades, and to review manufacturer's information.</w:t>
      </w:r>
    </w:p>
    <w:p w14:paraId="16FF1191" w14:textId="77777777" w:rsidR="00A50254" w:rsidRPr="00266497" w:rsidRDefault="00A50254" w:rsidP="00A50254">
      <w:pPr>
        <w:pStyle w:val="ARCATArticle"/>
        <w:numPr>
          <w:ilvl w:val="1"/>
          <w:numId w:val="1"/>
        </w:numPr>
        <w:spacing w:before="200"/>
        <w:ind w:left="576" w:hanging="576"/>
        <w:rPr>
          <w:sz w:val="20"/>
        </w:rPr>
      </w:pPr>
      <w:r w:rsidRPr="00266497">
        <w:rPr>
          <w:sz w:val="20"/>
        </w:rPr>
        <w:tab/>
        <w:t>DELIVERY, STORAGE, AND HANDLING</w:t>
      </w:r>
    </w:p>
    <w:p w14:paraId="5251A471" w14:textId="77777777" w:rsidR="00A50254" w:rsidRPr="00266497" w:rsidRDefault="00A50254" w:rsidP="00A50254">
      <w:pPr>
        <w:pStyle w:val="ARCATParagraph"/>
        <w:numPr>
          <w:ilvl w:val="2"/>
          <w:numId w:val="1"/>
        </w:numPr>
        <w:spacing w:before="200"/>
        <w:ind w:left="1152" w:hanging="576"/>
        <w:rPr>
          <w:sz w:val="20"/>
        </w:rPr>
      </w:pPr>
      <w:r w:rsidRPr="00266497">
        <w:rPr>
          <w:sz w:val="20"/>
        </w:rPr>
        <w:tab/>
        <w:t>Deli</w:t>
      </w:r>
      <w:r>
        <w:rPr>
          <w:sz w:val="20"/>
        </w:rPr>
        <w:t>ver materials and accessories to project secure location and assure materials are supported off the soil to maintain dry condition</w:t>
      </w:r>
      <w:r w:rsidRPr="00266497">
        <w:rPr>
          <w:sz w:val="20"/>
        </w:rPr>
        <w:t>.</w:t>
      </w:r>
    </w:p>
    <w:p w14:paraId="211E68CE" w14:textId="77777777" w:rsidR="00A50254" w:rsidRPr="00266497" w:rsidRDefault="00A50254" w:rsidP="00A50254">
      <w:pPr>
        <w:pStyle w:val="ARCATParagraph"/>
        <w:numPr>
          <w:ilvl w:val="2"/>
          <w:numId w:val="1"/>
        </w:numPr>
        <w:spacing w:before="200"/>
        <w:ind w:left="1152" w:hanging="576"/>
        <w:rPr>
          <w:sz w:val="20"/>
        </w:rPr>
      </w:pPr>
      <w:r w:rsidRPr="00266497">
        <w:rPr>
          <w:sz w:val="20"/>
        </w:rPr>
        <w:lastRenderedPageBreak/>
        <w:tab/>
        <w:t>Store products in manufacturer's packaging</w:t>
      </w:r>
      <w:r>
        <w:rPr>
          <w:sz w:val="20"/>
        </w:rPr>
        <w:t xml:space="preserve"> or covered from weather</w:t>
      </w:r>
      <w:r w:rsidRPr="00266497">
        <w:rPr>
          <w:sz w:val="20"/>
        </w:rPr>
        <w:t xml:space="preserve"> until ready for installation.</w:t>
      </w:r>
    </w:p>
    <w:p w14:paraId="26A773F0" w14:textId="77777777" w:rsidR="00A50254" w:rsidRPr="00266497" w:rsidRDefault="00A50254" w:rsidP="00A50254">
      <w:pPr>
        <w:pStyle w:val="ARCATParagraph"/>
        <w:numPr>
          <w:ilvl w:val="2"/>
          <w:numId w:val="1"/>
        </w:numPr>
        <w:spacing w:before="200"/>
        <w:ind w:left="1152" w:hanging="576"/>
        <w:rPr>
          <w:sz w:val="20"/>
        </w:rPr>
      </w:pPr>
      <w:r w:rsidRPr="00266497">
        <w:rPr>
          <w:sz w:val="20"/>
        </w:rPr>
        <w:tab/>
        <w:t xml:space="preserve">Ensure insulation materials are not exposed to </w:t>
      </w:r>
      <w:r>
        <w:rPr>
          <w:sz w:val="20"/>
        </w:rPr>
        <w:t>inclement weather</w:t>
      </w:r>
      <w:r w:rsidRPr="00266497">
        <w:rPr>
          <w:sz w:val="20"/>
        </w:rPr>
        <w:t xml:space="preserve"> during delivery or storage.</w:t>
      </w:r>
    </w:p>
    <w:p w14:paraId="01179482" w14:textId="77777777" w:rsidR="00A50254" w:rsidRPr="00266497" w:rsidRDefault="00A50254" w:rsidP="00A50254">
      <w:pPr>
        <w:pStyle w:val="ARCATPart"/>
        <w:numPr>
          <w:ilvl w:val="0"/>
          <w:numId w:val="1"/>
        </w:numPr>
        <w:spacing w:before="200"/>
        <w:ind w:left="576" w:hanging="576"/>
        <w:rPr>
          <w:sz w:val="20"/>
        </w:rPr>
      </w:pPr>
      <w:r w:rsidRPr="00266497">
        <w:rPr>
          <w:sz w:val="20"/>
        </w:rPr>
        <w:t xml:space="preserve">  PRODUCTS</w:t>
      </w:r>
    </w:p>
    <w:p w14:paraId="00A8FC4C" w14:textId="77777777" w:rsidR="00A50254" w:rsidRPr="00266497" w:rsidRDefault="00A50254" w:rsidP="00A50254">
      <w:pPr>
        <w:pStyle w:val="ARCATArticle"/>
        <w:numPr>
          <w:ilvl w:val="1"/>
          <w:numId w:val="1"/>
        </w:numPr>
        <w:spacing w:before="200"/>
        <w:ind w:left="576" w:hanging="576"/>
        <w:rPr>
          <w:sz w:val="20"/>
        </w:rPr>
      </w:pPr>
      <w:r w:rsidRPr="00266497">
        <w:rPr>
          <w:sz w:val="20"/>
        </w:rPr>
        <w:tab/>
        <w:t>MANUFACTURERS</w:t>
      </w:r>
    </w:p>
    <w:p w14:paraId="6DE3A482" w14:textId="77777777" w:rsidR="00A50254" w:rsidRPr="00266497" w:rsidRDefault="00A50254" w:rsidP="00A50254">
      <w:pPr>
        <w:pStyle w:val="ARCATParagraph"/>
        <w:numPr>
          <w:ilvl w:val="2"/>
          <w:numId w:val="1"/>
        </w:numPr>
        <w:spacing w:before="200"/>
        <w:ind w:left="1152" w:hanging="576"/>
        <w:rPr>
          <w:sz w:val="20"/>
        </w:rPr>
      </w:pPr>
      <w:r w:rsidRPr="00266497">
        <w:rPr>
          <w:sz w:val="20"/>
        </w:rPr>
        <w:tab/>
        <w:t xml:space="preserve">Acceptable Manufacturer: </w:t>
      </w:r>
      <w:r>
        <w:rPr>
          <w:sz w:val="20"/>
        </w:rPr>
        <w:t>PACIFIC SOUND CONTROL</w:t>
      </w:r>
      <w:r w:rsidRPr="00266497">
        <w:rPr>
          <w:sz w:val="20"/>
        </w:rPr>
        <w:t xml:space="preserve">; </w:t>
      </w:r>
      <w:r>
        <w:rPr>
          <w:sz w:val="20"/>
        </w:rPr>
        <w:t>2677 N Main Street, Santa Ana, CA</w:t>
      </w:r>
      <w:r w:rsidRPr="00266497">
        <w:rPr>
          <w:sz w:val="20"/>
        </w:rPr>
        <w:t xml:space="preserve"> </w:t>
      </w:r>
      <w:r>
        <w:rPr>
          <w:sz w:val="20"/>
        </w:rPr>
        <w:t xml:space="preserve">92705 </w:t>
      </w:r>
      <w:r w:rsidRPr="00266497">
        <w:rPr>
          <w:sz w:val="20"/>
        </w:rPr>
        <w:t xml:space="preserve">Phone: </w:t>
      </w:r>
      <w:r>
        <w:rPr>
          <w:sz w:val="20"/>
        </w:rPr>
        <w:t xml:space="preserve">714-892-6022 </w:t>
      </w:r>
      <w:r w:rsidRPr="00F41CA2">
        <w:rPr>
          <w:sz w:val="20"/>
        </w:rPr>
        <w:t>6022</w:t>
      </w:r>
      <w:r>
        <w:rPr>
          <w:sz w:val="20"/>
        </w:rPr>
        <w:t>, 408-</w:t>
      </w:r>
      <w:r w:rsidRPr="00F41CA2">
        <w:rPr>
          <w:sz w:val="20"/>
        </w:rPr>
        <w:t>780-7603</w:t>
      </w:r>
      <w:r>
        <w:rPr>
          <w:sz w:val="20"/>
        </w:rPr>
        <w:t>, 425-</w:t>
      </w:r>
      <w:r w:rsidRPr="00F41CA2">
        <w:rPr>
          <w:sz w:val="20"/>
        </w:rPr>
        <w:t>496-1176</w:t>
      </w:r>
      <w:r>
        <w:rPr>
          <w:sz w:val="20"/>
        </w:rPr>
        <w:t>. E-mail: info</w:t>
      </w:r>
      <w:r w:rsidRPr="00266497">
        <w:rPr>
          <w:sz w:val="20"/>
        </w:rPr>
        <w:t>@</w:t>
      </w:r>
      <w:r>
        <w:rPr>
          <w:sz w:val="20"/>
        </w:rPr>
        <w:t>noisesoaker</w:t>
      </w:r>
      <w:r w:rsidRPr="00266497">
        <w:rPr>
          <w:sz w:val="20"/>
        </w:rPr>
        <w:t xml:space="preserve">.com, </w:t>
      </w:r>
      <w:r>
        <w:rPr>
          <w:sz w:val="20"/>
        </w:rPr>
        <w:t>www.noisesoaker.com</w:t>
      </w:r>
    </w:p>
    <w:p w14:paraId="7953D840" w14:textId="77777777" w:rsidR="00A50254" w:rsidRPr="00E92C38" w:rsidRDefault="00A50254" w:rsidP="00A50254">
      <w:pPr>
        <w:pStyle w:val="ARCATParagraph"/>
        <w:numPr>
          <w:ilvl w:val="2"/>
          <w:numId w:val="1"/>
        </w:numPr>
        <w:spacing w:before="200"/>
        <w:ind w:left="1152" w:hanging="576"/>
        <w:rPr>
          <w:sz w:val="20"/>
        </w:rPr>
      </w:pPr>
      <w:r w:rsidRPr="00E92C38">
        <w:rPr>
          <w:sz w:val="20"/>
        </w:rPr>
        <w:tab/>
        <w:t>Substitutions: Materials equal to, or exceeding NRC, STC ratings and weatherization standards are to be approved prior to bid time by Architect using substitution process per Section 01 60 00 - Product Requirements.</w:t>
      </w:r>
    </w:p>
    <w:p w14:paraId="1C6E994F" w14:textId="77777777" w:rsidR="00A50254" w:rsidRPr="00266497" w:rsidRDefault="00A50254" w:rsidP="00A50254">
      <w:pPr>
        <w:pStyle w:val="ARCATArticle"/>
        <w:numPr>
          <w:ilvl w:val="1"/>
          <w:numId w:val="1"/>
        </w:numPr>
        <w:spacing w:before="200"/>
        <w:ind w:left="576" w:hanging="576"/>
        <w:rPr>
          <w:sz w:val="20"/>
        </w:rPr>
      </w:pPr>
      <w:r w:rsidRPr="00266497">
        <w:rPr>
          <w:sz w:val="20"/>
        </w:rPr>
        <w:tab/>
        <w:t>PRODUCTS</w:t>
      </w:r>
    </w:p>
    <w:p w14:paraId="59FC2C96" w14:textId="77777777" w:rsidR="00A50254" w:rsidRDefault="00A50254" w:rsidP="00A50254">
      <w:pPr>
        <w:pStyle w:val="ARCATParagraph"/>
        <w:numPr>
          <w:ilvl w:val="2"/>
          <w:numId w:val="1"/>
        </w:numPr>
        <w:spacing w:before="200"/>
        <w:ind w:left="1152" w:hanging="576"/>
        <w:rPr>
          <w:sz w:val="20"/>
        </w:rPr>
      </w:pPr>
      <w:r w:rsidRPr="00266497">
        <w:rPr>
          <w:sz w:val="20"/>
        </w:rPr>
        <w:tab/>
      </w:r>
      <w:r>
        <w:rPr>
          <w:sz w:val="20"/>
        </w:rPr>
        <w:t>Foundation:</w:t>
      </w:r>
    </w:p>
    <w:p w14:paraId="3A475BDF" w14:textId="77777777" w:rsidR="00A50254" w:rsidRPr="00266497" w:rsidRDefault="00A50254" w:rsidP="00A50254">
      <w:pPr>
        <w:pStyle w:val="ARCATSubPara"/>
        <w:numPr>
          <w:ilvl w:val="3"/>
          <w:numId w:val="1"/>
        </w:numPr>
        <w:ind w:left="1728" w:hanging="576"/>
        <w:rPr>
          <w:sz w:val="20"/>
        </w:rPr>
      </w:pPr>
      <w:r w:rsidRPr="00266497">
        <w:rPr>
          <w:sz w:val="20"/>
        </w:rPr>
        <w:tab/>
      </w:r>
      <w:r>
        <w:rPr>
          <w:sz w:val="20"/>
        </w:rPr>
        <w:t>Per site fencing layout, construct the following</w:t>
      </w:r>
      <w:r w:rsidRPr="00266497">
        <w:rPr>
          <w:sz w:val="20"/>
        </w:rPr>
        <w:t>.</w:t>
      </w:r>
    </w:p>
    <w:p w14:paraId="5E9C4AA2" w14:textId="77777777" w:rsidR="00A50254" w:rsidRPr="00266497" w:rsidRDefault="00A50254" w:rsidP="00A50254">
      <w:pPr>
        <w:pStyle w:val="ARCATSubSub1"/>
        <w:numPr>
          <w:ilvl w:val="4"/>
          <w:numId w:val="1"/>
        </w:numPr>
        <w:ind w:left="2304" w:hanging="576"/>
        <w:rPr>
          <w:sz w:val="20"/>
        </w:rPr>
      </w:pPr>
      <w:r w:rsidRPr="00266497">
        <w:rPr>
          <w:sz w:val="20"/>
        </w:rPr>
        <w:tab/>
      </w:r>
      <w:r>
        <w:rPr>
          <w:sz w:val="20"/>
        </w:rPr>
        <w:t>Auger post hole footings as per structural engineer’s requirements</w:t>
      </w:r>
    </w:p>
    <w:p w14:paraId="2CE813C7" w14:textId="77777777" w:rsidR="00A50254" w:rsidRPr="004E018F" w:rsidRDefault="00A50254" w:rsidP="00A50254">
      <w:pPr>
        <w:pStyle w:val="ARCATSubSub1"/>
        <w:numPr>
          <w:ilvl w:val="4"/>
          <w:numId w:val="1"/>
        </w:numPr>
        <w:ind w:left="2304" w:hanging="576"/>
        <w:rPr>
          <w:sz w:val="20"/>
        </w:rPr>
      </w:pPr>
      <w:r w:rsidRPr="00266497">
        <w:rPr>
          <w:sz w:val="20"/>
        </w:rPr>
        <w:tab/>
      </w:r>
      <w:r>
        <w:rPr>
          <w:sz w:val="20"/>
        </w:rPr>
        <w:t>Place appropriate size post and backfill with compacted or solid masonry approved by structural engineer</w:t>
      </w:r>
      <w:r w:rsidRPr="00266497">
        <w:rPr>
          <w:sz w:val="20"/>
        </w:rPr>
        <w:t>.</w:t>
      </w:r>
      <w:r w:rsidRPr="004E018F">
        <w:rPr>
          <w:sz w:val="20"/>
        </w:rPr>
        <w:tab/>
      </w:r>
    </w:p>
    <w:p w14:paraId="5E4B747C" w14:textId="77777777" w:rsidR="00A50254" w:rsidRPr="00B70A26" w:rsidRDefault="00A50254" w:rsidP="00A50254">
      <w:pPr>
        <w:pStyle w:val="ARCATParagraph"/>
        <w:numPr>
          <w:ilvl w:val="2"/>
          <w:numId w:val="1"/>
        </w:numPr>
        <w:spacing w:before="200"/>
        <w:ind w:left="1152" w:hanging="576"/>
        <w:rPr>
          <w:sz w:val="20"/>
        </w:rPr>
      </w:pPr>
      <w:r>
        <w:rPr>
          <w:sz w:val="20"/>
        </w:rPr>
        <w:t xml:space="preserve">       </w:t>
      </w:r>
      <w:r w:rsidRPr="004E018F">
        <w:rPr>
          <w:sz w:val="20"/>
        </w:rPr>
        <w:t>Fence structure and materials</w:t>
      </w:r>
      <w:r>
        <w:rPr>
          <w:sz w:val="20"/>
        </w:rPr>
        <w:t>:</w:t>
      </w:r>
    </w:p>
    <w:p w14:paraId="0FC0A5EC" w14:textId="77777777" w:rsidR="00A50254" w:rsidRDefault="00A50254" w:rsidP="00A50254">
      <w:pPr>
        <w:pStyle w:val="ARCATSubPara"/>
        <w:numPr>
          <w:ilvl w:val="3"/>
          <w:numId w:val="2"/>
        </w:numPr>
        <w:ind w:left="1728" w:hanging="576"/>
        <w:rPr>
          <w:sz w:val="20"/>
        </w:rPr>
      </w:pPr>
      <w:r>
        <w:rPr>
          <w:sz w:val="20"/>
        </w:rPr>
        <w:t xml:space="preserve">       2”, 3”, 3-1/2” or 4” standard galvanized pipe posts as required by structural engineer</w:t>
      </w:r>
      <w:r w:rsidRPr="00266497">
        <w:rPr>
          <w:sz w:val="20"/>
        </w:rPr>
        <w:t>.</w:t>
      </w:r>
    </w:p>
    <w:p w14:paraId="6CA9FF49" w14:textId="77777777" w:rsidR="00A50254" w:rsidRDefault="00A50254" w:rsidP="00A50254">
      <w:pPr>
        <w:pStyle w:val="ARCATSubPara"/>
        <w:numPr>
          <w:ilvl w:val="3"/>
          <w:numId w:val="2"/>
        </w:numPr>
        <w:ind w:left="1728" w:hanging="576"/>
        <w:rPr>
          <w:sz w:val="20"/>
        </w:rPr>
      </w:pPr>
      <w:r>
        <w:rPr>
          <w:sz w:val="20"/>
        </w:rPr>
        <w:t xml:space="preserve">       </w:t>
      </w:r>
      <w:r w:rsidRPr="00B70A26">
        <w:rPr>
          <w:sz w:val="20"/>
        </w:rPr>
        <w:t>1-3/</w:t>
      </w:r>
      <w:proofErr w:type="gramStart"/>
      <w:r w:rsidRPr="00B70A26">
        <w:rPr>
          <w:sz w:val="20"/>
        </w:rPr>
        <w:t>8 inch</w:t>
      </w:r>
      <w:proofErr w:type="gramEnd"/>
      <w:r w:rsidRPr="00B70A26">
        <w:rPr>
          <w:sz w:val="20"/>
        </w:rPr>
        <w:t xml:space="preserve"> </w:t>
      </w:r>
      <w:r>
        <w:rPr>
          <w:sz w:val="20"/>
        </w:rPr>
        <w:t xml:space="preserve">standard galvanized pipe </w:t>
      </w:r>
      <w:r w:rsidRPr="00B70A26">
        <w:rPr>
          <w:sz w:val="20"/>
        </w:rPr>
        <w:t>intermediate framing.</w:t>
      </w:r>
    </w:p>
    <w:p w14:paraId="50B38855" w14:textId="77777777" w:rsidR="00A50254" w:rsidRPr="00B70A26" w:rsidRDefault="00A50254" w:rsidP="00A50254">
      <w:pPr>
        <w:pStyle w:val="ARCATSubPara"/>
        <w:numPr>
          <w:ilvl w:val="3"/>
          <w:numId w:val="2"/>
        </w:numPr>
        <w:ind w:left="1728" w:hanging="576"/>
        <w:rPr>
          <w:sz w:val="20"/>
        </w:rPr>
      </w:pPr>
      <w:r>
        <w:rPr>
          <w:sz w:val="20"/>
        </w:rPr>
        <w:t xml:space="preserve">       </w:t>
      </w:r>
      <w:r w:rsidRPr="00B70A26">
        <w:rPr>
          <w:sz w:val="20"/>
        </w:rPr>
        <w:t>1</w:t>
      </w:r>
      <w:r>
        <w:rPr>
          <w:sz w:val="20"/>
        </w:rPr>
        <w:t>1 Ga Galvanized fabric</w:t>
      </w:r>
    </w:p>
    <w:p w14:paraId="1282059D" w14:textId="77777777" w:rsidR="00A50254" w:rsidRDefault="00A50254" w:rsidP="00A50254">
      <w:pPr>
        <w:pStyle w:val="ARCATParagraph"/>
        <w:numPr>
          <w:ilvl w:val="2"/>
          <w:numId w:val="1"/>
        </w:numPr>
        <w:spacing w:before="200"/>
        <w:ind w:left="1152" w:hanging="576"/>
        <w:rPr>
          <w:sz w:val="20"/>
        </w:rPr>
      </w:pPr>
      <w:r>
        <w:rPr>
          <w:sz w:val="20"/>
        </w:rPr>
        <w:tab/>
        <w:t>Sound attenuation fence panels:</w:t>
      </w:r>
    </w:p>
    <w:p w14:paraId="211E1E9F" w14:textId="77777777" w:rsidR="00A50254" w:rsidRDefault="00A50254" w:rsidP="00A50254">
      <w:pPr>
        <w:pStyle w:val="ARCATSubPara"/>
        <w:numPr>
          <w:ilvl w:val="3"/>
          <w:numId w:val="1"/>
        </w:numPr>
        <w:ind w:left="1728" w:hanging="576"/>
        <w:rPr>
          <w:sz w:val="20"/>
        </w:rPr>
      </w:pPr>
      <w:r>
        <w:rPr>
          <w:sz w:val="20"/>
        </w:rPr>
        <w:t xml:space="preserve">       PSC Noise Soaker Panels to have,</w:t>
      </w:r>
    </w:p>
    <w:p w14:paraId="1B897149" w14:textId="77777777" w:rsidR="00A50254" w:rsidRDefault="00A50254" w:rsidP="00A50254">
      <w:pPr>
        <w:pStyle w:val="ARCATSubPara"/>
        <w:numPr>
          <w:ilvl w:val="3"/>
          <w:numId w:val="1"/>
        </w:numPr>
        <w:ind w:left="1728" w:hanging="576"/>
        <w:rPr>
          <w:sz w:val="20"/>
        </w:rPr>
      </w:pPr>
      <w:r>
        <w:rPr>
          <w:sz w:val="20"/>
        </w:rPr>
        <w:t xml:space="preserve">       1# mass-loaded vinyl barrier layer, </w:t>
      </w:r>
    </w:p>
    <w:p w14:paraId="02CBC7DA" w14:textId="77777777" w:rsidR="00A50254" w:rsidRDefault="00A50254" w:rsidP="00A50254">
      <w:pPr>
        <w:pStyle w:val="ARCATSubPara"/>
        <w:numPr>
          <w:ilvl w:val="3"/>
          <w:numId w:val="1"/>
        </w:numPr>
        <w:ind w:left="1728" w:hanging="576"/>
        <w:rPr>
          <w:sz w:val="20"/>
        </w:rPr>
      </w:pPr>
      <w:r>
        <w:rPr>
          <w:sz w:val="20"/>
        </w:rPr>
        <w:t xml:space="preserve">       2” fiberglass absorption layer encased in heavy duty exterior grade vinyl, </w:t>
      </w:r>
    </w:p>
    <w:p w14:paraId="5EBEB0DD" w14:textId="77777777" w:rsidR="00A50254" w:rsidRDefault="00A50254" w:rsidP="00A50254">
      <w:pPr>
        <w:pStyle w:val="ARCATSubPara"/>
        <w:numPr>
          <w:ilvl w:val="3"/>
          <w:numId w:val="1"/>
        </w:numPr>
        <w:ind w:left="1728" w:hanging="576"/>
        <w:rPr>
          <w:sz w:val="20"/>
        </w:rPr>
      </w:pPr>
      <w:r>
        <w:rPr>
          <w:sz w:val="20"/>
        </w:rPr>
        <w:t xml:space="preserve">       Mass-loaded vinyl, fiberglass, and vinyl layers to be assembled with UV resistant </w:t>
      </w:r>
      <w:r w:rsidRPr="003D5F26">
        <w:rPr>
          <w:sz w:val="20"/>
        </w:rPr>
        <w:t>TENARA®</w:t>
      </w:r>
      <w:r>
        <w:rPr>
          <w:sz w:val="20"/>
        </w:rPr>
        <w:t xml:space="preserve"> thread,</w:t>
      </w:r>
    </w:p>
    <w:p w14:paraId="5493F0BE" w14:textId="77777777" w:rsidR="00A50254" w:rsidRDefault="00A50254" w:rsidP="00A50254">
      <w:pPr>
        <w:pStyle w:val="ARCATSubPara"/>
        <w:numPr>
          <w:ilvl w:val="3"/>
          <w:numId w:val="1"/>
        </w:numPr>
        <w:ind w:left="1728" w:hanging="576"/>
        <w:rPr>
          <w:sz w:val="20"/>
        </w:rPr>
      </w:pPr>
      <w:r>
        <w:rPr>
          <w:sz w:val="20"/>
        </w:rPr>
        <w:t xml:space="preserve">       Panels to have r</w:t>
      </w:r>
      <w:r w:rsidRPr="003D5F26">
        <w:rPr>
          <w:sz w:val="20"/>
        </w:rPr>
        <w:t xml:space="preserve">ows of #4 brass grommets </w:t>
      </w:r>
      <w:r>
        <w:rPr>
          <w:sz w:val="20"/>
        </w:rPr>
        <w:t xml:space="preserve">to attach to fencing top, middle and bottom of an 8 ft, 10 ft or 12 ft high panel, </w:t>
      </w:r>
    </w:p>
    <w:p w14:paraId="4A878D6D" w14:textId="77777777" w:rsidR="00A50254" w:rsidRPr="003D5F26" w:rsidRDefault="00A50254" w:rsidP="00A50254">
      <w:pPr>
        <w:pStyle w:val="ARCATSubPara"/>
        <w:numPr>
          <w:ilvl w:val="3"/>
          <w:numId w:val="1"/>
        </w:numPr>
        <w:ind w:left="1728" w:hanging="576"/>
        <w:rPr>
          <w:sz w:val="20"/>
        </w:rPr>
      </w:pPr>
      <w:r>
        <w:rPr>
          <w:sz w:val="20"/>
        </w:rPr>
        <w:t xml:space="preserve">       2” wide </w:t>
      </w:r>
      <w:proofErr w:type="gramStart"/>
      <w:r>
        <w:rPr>
          <w:sz w:val="20"/>
        </w:rPr>
        <w:t>heavy duty</w:t>
      </w:r>
      <w:proofErr w:type="gramEnd"/>
      <w:r>
        <w:rPr>
          <w:sz w:val="20"/>
        </w:rPr>
        <w:t xml:space="preserve"> VELCRO</w:t>
      </w:r>
      <w:r w:rsidRPr="003D5F26">
        <w:rPr>
          <w:sz w:val="20"/>
        </w:rPr>
        <w:t>®</w:t>
      </w:r>
      <w:r>
        <w:rPr>
          <w:sz w:val="20"/>
        </w:rPr>
        <w:t xml:space="preserve"> vertical mating edges and, </w:t>
      </w:r>
    </w:p>
    <w:p w14:paraId="68F28E8A" w14:textId="77777777" w:rsidR="00D77A8C" w:rsidRDefault="00A50254" w:rsidP="00A50254">
      <w:pPr>
        <w:pStyle w:val="ARCATSubPara"/>
        <w:numPr>
          <w:ilvl w:val="3"/>
          <w:numId w:val="1"/>
        </w:numPr>
        <w:ind w:left="1728" w:hanging="576"/>
        <w:rPr>
          <w:sz w:val="20"/>
        </w:rPr>
      </w:pPr>
      <w:r>
        <w:rPr>
          <w:sz w:val="20"/>
        </w:rPr>
        <w:t xml:space="preserve">       8” tall bottom soil seal to mate with undulating site conditions.  </w:t>
      </w:r>
    </w:p>
    <w:p w14:paraId="71587AD1" w14:textId="486A0202" w:rsidR="00A50254" w:rsidRDefault="00D77A8C" w:rsidP="00D77A8C">
      <w:pPr>
        <w:pStyle w:val="ARCATSubPara"/>
        <w:numPr>
          <w:ilvl w:val="3"/>
          <w:numId w:val="1"/>
        </w:numPr>
        <w:tabs>
          <w:tab w:val="left" w:pos="1710"/>
        </w:tabs>
        <w:ind w:left="1728" w:hanging="576"/>
        <w:rPr>
          <w:sz w:val="20"/>
        </w:rPr>
      </w:pPr>
      <w:r>
        <w:rPr>
          <w:sz w:val="20"/>
        </w:rPr>
        <w:t xml:space="preserve">       </w:t>
      </w:r>
      <w:r w:rsidR="00A50254" w:rsidRPr="00D77A8C">
        <w:rPr>
          <w:sz w:val="20"/>
        </w:rPr>
        <w:t>Panels shall have minimum noise attenuation qualities as follows:</w:t>
      </w:r>
      <w:r>
        <w:rPr>
          <w:sz w:val="20"/>
        </w:rPr>
        <w:br/>
      </w:r>
    </w:p>
    <w:p w14:paraId="25DBE583" w14:textId="77777777" w:rsidR="00ED38D0" w:rsidRPr="00D77A8C" w:rsidRDefault="00ED38D0" w:rsidP="00ED38D0">
      <w:pPr>
        <w:pStyle w:val="ARCATSubPara"/>
        <w:tabs>
          <w:tab w:val="left" w:pos="1710"/>
        </w:tabs>
        <w:ind w:left="1728"/>
        <w:rPr>
          <w:sz w:val="20"/>
        </w:rPr>
      </w:pPr>
    </w:p>
    <w:tbl>
      <w:tblPr>
        <w:tblW w:w="9360" w:type="dxa"/>
        <w:tblLook w:val="04A0" w:firstRow="1" w:lastRow="0" w:firstColumn="1" w:lastColumn="0" w:noHBand="0" w:noVBand="1"/>
      </w:tblPr>
      <w:tblGrid>
        <w:gridCol w:w="1734"/>
        <w:gridCol w:w="1047"/>
        <w:gridCol w:w="1064"/>
        <w:gridCol w:w="1065"/>
        <w:gridCol w:w="1123"/>
        <w:gridCol w:w="1123"/>
        <w:gridCol w:w="1123"/>
        <w:gridCol w:w="1081"/>
      </w:tblGrid>
      <w:tr w:rsidR="00892A4D" w:rsidRPr="00892A4D" w14:paraId="03D474B8" w14:textId="77777777" w:rsidTr="00892A4D">
        <w:trPr>
          <w:trHeight w:val="300"/>
        </w:trPr>
        <w:tc>
          <w:tcPr>
            <w:tcW w:w="9360" w:type="dxa"/>
            <w:gridSpan w:val="8"/>
            <w:tcBorders>
              <w:top w:val="nil"/>
              <w:left w:val="nil"/>
              <w:bottom w:val="nil"/>
              <w:right w:val="nil"/>
            </w:tcBorders>
            <w:shd w:val="clear" w:color="auto" w:fill="auto"/>
            <w:vAlign w:val="center"/>
            <w:hideMark/>
          </w:tcPr>
          <w:p w14:paraId="2E1C040F" w14:textId="77777777" w:rsidR="00892A4D" w:rsidRPr="00892A4D" w:rsidRDefault="00892A4D" w:rsidP="00892A4D">
            <w:pPr>
              <w:spacing w:after="0" w:line="240" w:lineRule="auto"/>
              <w:ind w:firstLineChars="200" w:firstLine="442"/>
              <w:rPr>
                <w:rFonts w:asciiTheme="minorHAnsi" w:hAnsiTheme="minorHAnsi" w:cstheme="minorHAnsi"/>
                <w:b/>
                <w:bCs/>
                <w:color w:val="000000"/>
              </w:rPr>
            </w:pPr>
            <w:r w:rsidRPr="00892A4D">
              <w:rPr>
                <w:rFonts w:asciiTheme="minorHAnsi" w:hAnsiTheme="minorHAnsi" w:cstheme="minorHAnsi"/>
                <w:b/>
                <w:bCs/>
                <w:color w:val="000000"/>
              </w:rPr>
              <w:t>Acoustical Performance:</w:t>
            </w:r>
          </w:p>
        </w:tc>
      </w:tr>
      <w:tr w:rsidR="00892A4D" w:rsidRPr="00892A4D" w14:paraId="685E07F8" w14:textId="77777777" w:rsidTr="003004FC">
        <w:trPr>
          <w:trHeight w:val="315"/>
        </w:trPr>
        <w:tc>
          <w:tcPr>
            <w:tcW w:w="1734" w:type="dxa"/>
            <w:tcBorders>
              <w:top w:val="nil"/>
              <w:left w:val="nil"/>
              <w:bottom w:val="nil"/>
              <w:right w:val="nil"/>
            </w:tcBorders>
            <w:shd w:val="clear" w:color="auto" w:fill="auto"/>
            <w:vAlign w:val="center"/>
            <w:hideMark/>
          </w:tcPr>
          <w:p w14:paraId="088E62FB" w14:textId="77777777" w:rsidR="00892A4D" w:rsidRPr="00892A4D" w:rsidRDefault="00892A4D" w:rsidP="00892A4D">
            <w:pPr>
              <w:spacing w:after="0" w:line="240" w:lineRule="auto"/>
              <w:ind w:firstLineChars="200" w:firstLine="442"/>
              <w:rPr>
                <w:rFonts w:asciiTheme="minorHAnsi" w:hAnsiTheme="minorHAnsi" w:cstheme="minorHAnsi"/>
                <w:b/>
                <w:bCs/>
                <w:color w:val="000000"/>
              </w:rPr>
            </w:pPr>
          </w:p>
        </w:tc>
        <w:tc>
          <w:tcPr>
            <w:tcW w:w="7626" w:type="dxa"/>
            <w:gridSpan w:val="7"/>
            <w:tcBorders>
              <w:top w:val="nil"/>
              <w:left w:val="nil"/>
              <w:bottom w:val="nil"/>
              <w:right w:val="nil"/>
            </w:tcBorders>
            <w:shd w:val="clear" w:color="auto" w:fill="auto"/>
            <w:vAlign w:val="center"/>
            <w:hideMark/>
          </w:tcPr>
          <w:p w14:paraId="5977EA22" w14:textId="7B215294" w:rsidR="00892A4D" w:rsidRPr="00892A4D" w:rsidRDefault="00892A4D" w:rsidP="00892A4D">
            <w:pPr>
              <w:spacing w:after="0" w:line="240" w:lineRule="auto"/>
              <w:jc w:val="center"/>
              <w:rPr>
                <w:rFonts w:asciiTheme="minorHAnsi" w:hAnsiTheme="minorHAnsi" w:cstheme="minorHAnsi"/>
                <w:b/>
                <w:bCs/>
                <w:color w:val="000000"/>
              </w:rPr>
            </w:pPr>
            <w:r w:rsidRPr="00892A4D">
              <w:rPr>
                <w:rFonts w:asciiTheme="minorHAnsi" w:hAnsiTheme="minorHAnsi" w:cstheme="minorHAnsi"/>
                <w:b/>
                <w:bCs/>
                <w:color w:val="000000"/>
              </w:rPr>
              <w:t>Sound Transmission Loss</w:t>
            </w:r>
            <w:r w:rsidR="00ED38D0">
              <w:rPr>
                <w:rFonts w:asciiTheme="minorHAnsi" w:hAnsiTheme="minorHAnsi" w:cstheme="minorHAnsi"/>
                <w:b/>
                <w:bCs/>
                <w:color w:val="000000"/>
              </w:rPr>
              <w:t xml:space="preserve"> </w:t>
            </w:r>
            <w:r w:rsidR="00ED38D0" w:rsidRPr="00ED38D0">
              <w:rPr>
                <w:rFonts w:asciiTheme="minorHAnsi" w:hAnsiTheme="minorHAnsi" w:cstheme="minorHAnsi"/>
                <w:bCs/>
                <w:color w:val="000000"/>
              </w:rPr>
              <w:t>(</w:t>
            </w:r>
            <w:r w:rsidR="00ED38D0" w:rsidRPr="003004FC">
              <w:rPr>
                <w:rFonts w:asciiTheme="minorHAnsi" w:hAnsiTheme="minorHAnsi" w:cstheme="minorHAnsi"/>
                <w:color w:val="000000"/>
                <w:sz w:val="20"/>
              </w:rPr>
              <w:t>ASTM E-90 &amp; E 413</w:t>
            </w:r>
            <w:r w:rsidR="00ED38D0">
              <w:rPr>
                <w:rFonts w:asciiTheme="minorHAnsi" w:hAnsiTheme="minorHAnsi" w:cstheme="minorHAnsi"/>
                <w:color w:val="000000"/>
                <w:sz w:val="20"/>
              </w:rPr>
              <w:t>)</w:t>
            </w:r>
          </w:p>
        </w:tc>
      </w:tr>
      <w:tr w:rsidR="00892A4D" w:rsidRPr="00892A4D" w14:paraId="3DDEFE2A" w14:textId="77777777" w:rsidTr="003004FC">
        <w:trPr>
          <w:trHeight w:val="315"/>
        </w:trPr>
        <w:tc>
          <w:tcPr>
            <w:tcW w:w="173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A64AB54" w14:textId="77777777" w:rsidR="00892A4D" w:rsidRPr="00892A4D" w:rsidRDefault="00892A4D" w:rsidP="00892A4D">
            <w:pPr>
              <w:spacing w:after="0" w:line="240" w:lineRule="auto"/>
              <w:rPr>
                <w:rFonts w:asciiTheme="minorHAnsi" w:hAnsiTheme="minorHAnsi" w:cstheme="minorHAnsi"/>
                <w:b/>
                <w:bCs/>
                <w:color w:val="000000"/>
              </w:rPr>
            </w:pPr>
            <w:r w:rsidRPr="00892A4D">
              <w:rPr>
                <w:rFonts w:asciiTheme="minorHAnsi" w:hAnsiTheme="minorHAnsi" w:cstheme="minorHAnsi"/>
                <w:b/>
                <w:bCs/>
                <w:color w:val="000000"/>
              </w:rPr>
              <w:t> </w:t>
            </w:r>
          </w:p>
        </w:tc>
        <w:tc>
          <w:tcPr>
            <w:tcW w:w="7626" w:type="dxa"/>
            <w:gridSpan w:val="7"/>
            <w:tcBorders>
              <w:top w:val="single" w:sz="8" w:space="0" w:color="auto"/>
              <w:left w:val="nil"/>
              <w:bottom w:val="single" w:sz="4" w:space="0" w:color="auto"/>
              <w:right w:val="single" w:sz="8" w:space="0" w:color="000000"/>
            </w:tcBorders>
            <w:shd w:val="clear" w:color="auto" w:fill="auto"/>
            <w:vAlign w:val="center"/>
            <w:hideMark/>
          </w:tcPr>
          <w:p w14:paraId="030DA77C" w14:textId="77777777" w:rsidR="00892A4D" w:rsidRPr="00892A4D" w:rsidRDefault="00892A4D" w:rsidP="00892A4D">
            <w:pPr>
              <w:spacing w:after="0" w:line="240" w:lineRule="auto"/>
              <w:jc w:val="center"/>
              <w:rPr>
                <w:rFonts w:asciiTheme="minorHAnsi" w:hAnsiTheme="minorHAnsi" w:cstheme="minorHAnsi"/>
                <w:b/>
                <w:bCs/>
                <w:color w:val="000000"/>
              </w:rPr>
            </w:pPr>
            <w:r w:rsidRPr="00892A4D">
              <w:rPr>
                <w:rFonts w:asciiTheme="minorHAnsi" w:hAnsiTheme="minorHAnsi" w:cstheme="minorHAnsi"/>
                <w:b/>
                <w:bCs/>
                <w:color w:val="000000"/>
              </w:rPr>
              <w:t>OCTAVE BAND FREQUENCIES (Hz)</w:t>
            </w:r>
          </w:p>
        </w:tc>
      </w:tr>
      <w:tr w:rsidR="00892A4D" w:rsidRPr="00892A4D" w14:paraId="65F2DAFC" w14:textId="77777777" w:rsidTr="003004FC">
        <w:trPr>
          <w:trHeight w:val="300"/>
        </w:trPr>
        <w:tc>
          <w:tcPr>
            <w:tcW w:w="1734" w:type="dxa"/>
            <w:tcBorders>
              <w:top w:val="nil"/>
              <w:left w:val="single" w:sz="8" w:space="0" w:color="auto"/>
              <w:bottom w:val="single" w:sz="4" w:space="0" w:color="auto"/>
              <w:right w:val="single" w:sz="4" w:space="0" w:color="auto"/>
            </w:tcBorders>
            <w:shd w:val="clear" w:color="auto" w:fill="auto"/>
            <w:vAlign w:val="center"/>
            <w:hideMark/>
          </w:tcPr>
          <w:p w14:paraId="2EC95AFE" w14:textId="77777777" w:rsidR="00892A4D" w:rsidRPr="00892A4D" w:rsidRDefault="00892A4D" w:rsidP="008E56BC">
            <w:pPr>
              <w:spacing w:after="0" w:line="240" w:lineRule="auto"/>
              <w:rPr>
                <w:rFonts w:asciiTheme="minorHAnsi" w:hAnsiTheme="minorHAnsi" w:cstheme="minorHAnsi"/>
                <w:b/>
                <w:bCs/>
                <w:color w:val="000000"/>
              </w:rPr>
            </w:pPr>
            <w:r w:rsidRPr="00892A4D">
              <w:rPr>
                <w:rFonts w:asciiTheme="minorHAnsi" w:hAnsiTheme="minorHAnsi" w:cstheme="minorHAnsi"/>
                <w:b/>
                <w:bCs/>
                <w:color w:val="000000"/>
              </w:rPr>
              <w:t>Product</w:t>
            </w:r>
          </w:p>
        </w:tc>
        <w:tc>
          <w:tcPr>
            <w:tcW w:w="1047" w:type="dxa"/>
            <w:tcBorders>
              <w:top w:val="nil"/>
              <w:left w:val="nil"/>
              <w:bottom w:val="single" w:sz="4" w:space="0" w:color="auto"/>
              <w:right w:val="single" w:sz="4" w:space="0" w:color="auto"/>
            </w:tcBorders>
            <w:shd w:val="clear" w:color="auto" w:fill="auto"/>
            <w:vAlign w:val="center"/>
            <w:hideMark/>
          </w:tcPr>
          <w:p w14:paraId="7DB4828F" w14:textId="77777777" w:rsidR="00892A4D" w:rsidRPr="00892A4D" w:rsidRDefault="00892A4D" w:rsidP="00892A4D">
            <w:pPr>
              <w:spacing w:after="0" w:line="240" w:lineRule="auto"/>
              <w:ind w:firstLineChars="200" w:firstLine="442"/>
              <w:rPr>
                <w:rFonts w:asciiTheme="minorHAnsi" w:hAnsiTheme="minorHAnsi" w:cstheme="minorHAnsi"/>
                <w:b/>
                <w:bCs/>
                <w:color w:val="000000"/>
              </w:rPr>
            </w:pPr>
            <w:r w:rsidRPr="00892A4D">
              <w:rPr>
                <w:rFonts w:asciiTheme="minorHAnsi" w:hAnsiTheme="minorHAnsi" w:cstheme="minorHAnsi"/>
                <w:b/>
                <w:bCs/>
                <w:color w:val="000000"/>
              </w:rPr>
              <w:t>125</w:t>
            </w:r>
          </w:p>
        </w:tc>
        <w:tc>
          <w:tcPr>
            <w:tcW w:w="1064" w:type="dxa"/>
            <w:tcBorders>
              <w:top w:val="nil"/>
              <w:left w:val="nil"/>
              <w:bottom w:val="single" w:sz="4" w:space="0" w:color="auto"/>
              <w:right w:val="single" w:sz="4" w:space="0" w:color="auto"/>
            </w:tcBorders>
            <w:shd w:val="clear" w:color="auto" w:fill="auto"/>
            <w:vAlign w:val="center"/>
            <w:hideMark/>
          </w:tcPr>
          <w:p w14:paraId="1101A24F" w14:textId="77777777" w:rsidR="00892A4D" w:rsidRPr="00892A4D" w:rsidRDefault="00892A4D" w:rsidP="00892A4D">
            <w:pPr>
              <w:spacing w:after="0" w:line="240" w:lineRule="auto"/>
              <w:ind w:firstLineChars="200" w:firstLine="442"/>
              <w:rPr>
                <w:rFonts w:asciiTheme="minorHAnsi" w:hAnsiTheme="minorHAnsi" w:cstheme="minorHAnsi"/>
                <w:b/>
                <w:bCs/>
                <w:color w:val="000000"/>
              </w:rPr>
            </w:pPr>
            <w:r w:rsidRPr="00892A4D">
              <w:rPr>
                <w:rFonts w:asciiTheme="minorHAnsi" w:hAnsiTheme="minorHAnsi" w:cstheme="minorHAnsi"/>
                <w:b/>
                <w:bCs/>
                <w:color w:val="000000"/>
              </w:rPr>
              <w:t>250</w:t>
            </w:r>
          </w:p>
        </w:tc>
        <w:tc>
          <w:tcPr>
            <w:tcW w:w="1065" w:type="dxa"/>
            <w:tcBorders>
              <w:top w:val="nil"/>
              <w:left w:val="nil"/>
              <w:bottom w:val="single" w:sz="4" w:space="0" w:color="auto"/>
              <w:right w:val="single" w:sz="4" w:space="0" w:color="auto"/>
            </w:tcBorders>
            <w:shd w:val="clear" w:color="auto" w:fill="auto"/>
            <w:vAlign w:val="center"/>
            <w:hideMark/>
          </w:tcPr>
          <w:p w14:paraId="06BC7C02" w14:textId="77777777" w:rsidR="00892A4D" w:rsidRPr="00892A4D" w:rsidRDefault="00892A4D" w:rsidP="00892A4D">
            <w:pPr>
              <w:spacing w:after="0" w:line="240" w:lineRule="auto"/>
              <w:ind w:firstLineChars="200" w:firstLine="442"/>
              <w:rPr>
                <w:rFonts w:asciiTheme="minorHAnsi" w:hAnsiTheme="minorHAnsi" w:cstheme="minorHAnsi"/>
                <w:b/>
                <w:bCs/>
                <w:color w:val="000000"/>
              </w:rPr>
            </w:pPr>
            <w:r w:rsidRPr="00892A4D">
              <w:rPr>
                <w:rFonts w:asciiTheme="minorHAnsi" w:hAnsiTheme="minorHAnsi" w:cstheme="minorHAnsi"/>
                <w:b/>
                <w:bCs/>
                <w:color w:val="000000"/>
              </w:rPr>
              <w:t>500</w:t>
            </w:r>
          </w:p>
        </w:tc>
        <w:tc>
          <w:tcPr>
            <w:tcW w:w="1123" w:type="dxa"/>
            <w:tcBorders>
              <w:top w:val="nil"/>
              <w:left w:val="nil"/>
              <w:bottom w:val="single" w:sz="4" w:space="0" w:color="auto"/>
              <w:right w:val="single" w:sz="4" w:space="0" w:color="auto"/>
            </w:tcBorders>
            <w:shd w:val="clear" w:color="auto" w:fill="auto"/>
            <w:vAlign w:val="center"/>
            <w:hideMark/>
          </w:tcPr>
          <w:p w14:paraId="07EDFAE6" w14:textId="77777777" w:rsidR="00892A4D" w:rsidRPr="00892A4D" w:rsidRDefault="00892A4D" w:rsidP="00892A4D">
            <w:pPr>
              <w:spacing w:after="0" w:line="240" w:lineRule="auto"/>
              <w:ind w:firstLineChars="200" w:firstLine="442"/>
              <w:rPr>
                <w:rFonts w:asciiTheme="minorHAnsi" w:hAnsiTheme="minorHAnsi" w:cstheme="minorHAnsi"/>
                <w:b/>
                <w:bCs/>
                <w:color w:val="000000"/>
              </w:rPr>
            </w:pPr>
            <w:r w:rsidRPr="00892A4D">
              <w:rPr>
                <w:rFonts w:asciiTheme="minorHAnsi" w:hAnsiTheme="minorHAnsi" w:cstheme="minorHAnsi"/>
                <w:b/>
                <w:bCs/>
                <w:color w:val="000000"/>
              </w:rPr>
              <w:t>1000</w:t>
            </w:r>
          </w:p>
        </w:tc>
        <w:tc>
          <w:tcPr>
            <w:tcW w:w="1123" w:type="dxa"/>
            <w:tcBorders>
              <w:top w:val="nil"/>
              <w:left w:val="nil"/>
              <w:bottom w:val="single" w:sz="4" w:space="0" w:color="auto"/>
              <w:right w:val="single" w:sz="4" w:space="0" w:color="auto"/>
            </w:tcBorders>
            <w:shd w:val="clear" w:color="auto" w:fill="auto"/>
            <w:vAlign w:val="center"/>
            <w:hideMark/>
          </w:tcPr>
          <w:p w14:paraId="4FBEF670" w14:textId="77777777" w:rsidR="00892A4D" w:rsidRPr="00892A4D" w:rsidRDefault="00892A4D" w:rsidP="00892A4D">
            <w:pPr>
              <w:spacing w:after="0" w:line="240" w:lineRule="auto"/>
              <w:ind w:firstLineChars="200" w:firstLine="442"/>
              <w:rPr>
                <w:rFonts w:asciiTheme="minorHAnsi" w:hAnsiTheme="minorHAnsi" w:cstheme="minorHAnsi"/>
                <w:b/>
                <w:bCs/>
                <w:color w:val="000000"/>
              </w:rPr>
            </w:pPr>
            <w:r w:rsidRPr="00892A4D">
              <w:rPr>
                <w:rFonts w:asciiTheme="minorHAnsi" w:hAnsiTheme="minorHAnsi" w:cstheme="minorHAnsi"/>
                <w:b/>
                <w:bCs/>
                <w:color w:val="000000"/>
              </w:rPr>
              <w:t>2000</w:t>
            </w:r>
          </w:p>
        </w:tc>
        <w:tc>
          <w:tcPr>
            <w:tcW w:w="1123" w:type="dxa"/>
            <w:tcBorders>
              <w:top w:val="nil"/>
              <w:left w:val="nil"/>
              <w:bottom w:val="single" w:sz="4" w:space="0" w:color="auto"/>
              <w:right w:val="single" w:sz="4" w:space="0" w:color="auto"/>
            </w:tcBorders>
            <w:shd w:val="clear" w:color="auto" w:fill="auto"/>
            <w:vAlign w:val="center"/>
            <w:hideMark/>
          </w:tcPr>
          <w:p w14:paraId="6C00F8F5" w14:textId="77777777" w:rsidR="00892A4D" w:rsidRPr="00892A4D" w:rsidRDefault="00892A4D" w:rsidP="00892A4D">
            <w:pPr>
              <w:spacing w:after="0" w:line="240" w:lineRule="auto"/>
              <w:ind w:firstLineChars="200" w:firstLine="442"/>
              <w:rPr>
                <w:rFonts w:asciiTheme="minorHAnsi" w:hAnsiTheme="minorHAnsi" w:cstheme="minorHAnsi"/>
                <w:b/>
                <w:bCs/>
                <w:color w:val="000000"/>
              </w:rPr>
            </w:pPr>
            <w:r w:rsidRPr="00892A4D">
              <w:rPr>
                <w:rFonts w:asciiTheme="minorHAnsi" w:hAnsiTheme="minorHAnsi" w:cstheme="minorHAnsi"/>
                <w:b/>
                <w:bCs/>
                <w:color w:val="000000"/>
              </w:rPr>
              <w:t>4000</w:t>
            </w:r>
          </w:p>
        </w:tc>
        <w:tc>
          <w:tcPr>
            <w:tcW w:w="1081" w:type="dxa"/>
            <w:tcBorders>
              <w:top w:val="nil"/>
              <w:left w:val="nil"/>
              <w:bottom w:val="single" w:sz="4" w:space="0" w:color="auto"/>
              <w:right w:val="single" w:sz="8" w:space="0" w:color="auto"/>
            </w:tcBorders>
            <w:shd w:val="clear" w:color="auto" w:fill="auto"/>
            <w:vAlign w:val="center"/>
            <w:hideMark/>
          </w:tcPr>
          <w:p w14:paraId="7C5BB9C6" w14:textId="77777777" w:rsidR="00892A4D" w:rsidRPr="00892A4D" w:rsidRDefault="00892A4D" w:rsidP="00892A4D">
            <w:pPr>
              <w:spacing w:after="0" w:line="240" w:lineRule="auto"/>
              <w:ind w:firstLineChars="200" w:firstLine="442"/>
              <w:rPr>
                <w:rFonts w:asciiTheme="minorHAnsi" w:hAnsiTheme="minorHAnsi" w:cstheme="minorHAnsi"/>
                <w:b/>
                <w:bCs/>
                <w:color w:val="000000"/>
              </w:rPr>
            </w:pPr>
            <w:r w:rsidRPr="00892A4D">
              <w:rPr>
                <w:rFonts w:asciiTheme="minorHAnsi" w:hAnsiTheme="minorHAnsi" w:cstheme="minorHAnsi"/>
                <w:b/>
                <w:bCs/>
                <w:color w:val="000000"/>
              </w:rPr>
              <w:t>STC</w:t>
            </w:r>
          </w:p>
        </w:tc>
      </w:tr>
      <w:tr w:rsidR="00892A4D" w:rsidRPr="00892A4D" w14:paraId="1A652456" w14:textId="77777777" w:rsidTr="003004FC">
        <w:trPr>
          <w:trHeight w:val="315"/>
        </w:trPr>
        <w:tc>
          <w:tcPr>
            <w:tcW w:w="1734" w:type="dxa"/>
            <w:tcBorders>
              <w:top w:val="nil"/>
              <w:left w:val="single" w:sz="8" w:space="0" w:color="auto"/>
              <w:bottom w:val="single" w:sz="8" w:space="0" w:color="auto"/>
              <w:right w:val="single" w:sz="4" w:space="0" w:color="auto"/>
            </w:tcBorders>
            <w:shd w:val="clear" w:color="auto" w:fill="auto"/>
            <w:vAlign w:val="center"/>
            <w:hideMark/>
          </w:tcPr>
          <w:p w14:paraId="30C7F1B4" w14:textId="77777777" w:rsidR="00892A4D" w:rsidRPr="00892A4D" w:rsidRDefault="00892A4D" w:rsidP="008E56BC">
            <w:pPr>
              <w:spacing w:after="0" w:line="240" w:lineRule="auto"/>
              <w:rPr>
                <w:rFonts w:asciiTheme="minorHAnsi" w:hAnsiTheme="minorHAnsi" w:cstheme="minorHAnsi"/>
                <w:b/>
                <w:bCs/>
                <w:color w:val="000000"/>
              </w:rPr>
            </w:pPr>
            <w:r w:rsidRPr="00892A4D">
              <w:rPr>
                <w:rFonts w:asciiTheme="minorHAnsi" w:hAnsiTheme="minorHAnsi" w:cstheme="minorHAnsi"/>
                <w:b/>
                <w:bCs/>
                <w:color w:val="000000"/>
              </w:rPr>
              <w:t>Noise Soaker</w:t>
            </w:r>
          </w:p>
        </w:tc>
        <w:tc>
          <w:tcPr>
            <w:tcW w:w="1047" w:type="dxa"/>
            <w:tcBorders>
              <w:top w:val="nil"/>
              <w:left w:val="nil"/>
              <w:bottom w:val="single" w:sz="8" w:space="0" w:color="auto"/>
              <w:right w:val="single" w:sz="4" w:space="0" w:color="auto"/>
            </w:tcBorders>
            <w:shd w:val="clear" w:color="auto" w:fill="auto"/>
            <w:vAlign w:val="center"/>
            <w:hideMark/>
          </w:tcPr>
          <w:p w14:paraId="01905F69" w14:textId="77777777" w:rsidR="00892A4D" w:rsidRPr="00892A4D" w:rsidRDefault="00892A4D" w:rsidP="00892A4D">
            <w:pPr>
              <w:spacing w:after="0" w:line="240" w:lineRule="auto"/>
              <w:ind w:firstLineChars="200" w:firstLine="440"/>
              <w:rPr>
                <w:rFonts w:asciiTheme="minorHAnsi" w:hAnsiTheme="minorHAnsi" w:cstheme="minorHAnsi"/>
                <w:color w:val="000000"/>
              </w:rPr>
            </w:pPr>
            <w:r w:rsidRPr="00892A4D">
              <w:rPr>
                <w:rFonts w:asciiTheme="minorHAnsi" w:hAnsiTheme="minorHAnsi" w:cstheme="minorHAnsi"/>
                <w:color w:val="000000"/>
              </w:rPr>
              <w:t>14</w:t>
            </w:r>
          </w:p>
        </w:tc>
        <w:tc>
          <w:tcPr>
            <w:tcW w:w="1064" w:type="dxa"/>
            <w:tcBorders>
              <w:top w:val="nil"/>
              <w:left w:val="nil"/>
              <w:bottom w:val="single" w:sz="8" w:space="0" w:color="auto"/>
              <w:right w:val="single" w:sz="4" w:space="0" w:color="auto"/>
            </w:tcBorders>
            <w:shd w:val="clear" w:color="auto" w:fill="auto"/>
            <w:vAlign w:val="center"/>
            <w:hideMark/>
          </w:tcPr>
          <w:p w14:paraId="1AA8EA88" w14:textId="77777777" w:rsidR="00892A4D" w:rsidRPr="00892A4D" w:rsidRDefault="00892A4D" w:rsidP="00892A4D">
            <w:pPr>
              <w:spacing w:after="0" w:line="240" w:lineRule="auto"/>
              <w:ind w:firstLineChars="200" w:firstLine="440"/>
              <w:rPr>
                <w:rFonts w:asciiTheme="minorHAnsi" w:hAnsiTheme="minorHAnsi" w:cstheme="minorHAnsi"/>
                <w:color w:val="000000"/>
              </w:rPr>
            </w:pPr>
            <w:r w:rsidRPr="00892A4D">
              <w:rPr>
                <w:rFonts w:asciiTheme="minorHAnsi" w:hAnsiTheme="minorHAnsi" w:cstheme="minorHAnsi"/>
                <w:color w:val="000000"/>
              </w:rPr>
              <w:t>20</w:t>
            </w:r>
          </w:p>
        </w:tc>
        <w:tc>
          <w:tcPr>
            <w:tcW w:w="1065" w:type="dxa"/>
            <w:tcBorders>
              <w:top w:val="nil"/>
              <w:left w:val="nil"/>
              <w:bottom w:val="single" w:sz="8" w:space="0" w:color="auto"/>
              <w:right w:val="single" w:sz="4" w:space="0" w:color="auto"/>
            </w:tcBorders>
            <w:shd w:val="clear" w:color="auto" w:fill="auto"/>
            <w:vAlign w:val="center"/>
            <w:hideMark/>
          </w:tcPr>
          <w:p w14:paraId="5D3A1D67" w14:textId="77777777" w:rsidR="00892A4D" w:rsidRPr="00892A4D" w:rsidRDefault="00892A4D" w:rsidP="00892A4D">
            <w:pPr>
              <w:spacing w:after="0" w:line="240" w:lineRule="auto"/>
              <w:ind w:firstLineChars="200" w:firstLine="440"/>
              <w:rPr>
                <w:rFonts w:asciiTheme="minorHAnsi" w:hAnsiTheme="minorHAnsi" w:cstheme="minorHAnsi"/>
                <w:color w:val="000000"/>
              </w:rPr>
            </w:pPr>
            <w:r w:rsidRPr="00892A4D">
              <w:rPr>
                <w:rFonts w:asciiTheme="minorHAnsi" w:hAnsiTheme="minorHAnsi" w:cstheme="minorHAnsi"/>
                <w:color w:val="000000"/>
              </w:rPr>
              <w:t>32</w:t>
            </w:r>
          </w:p>
        </w:tc>
        <w:tc>
          <w:tcPr>
            <w:tcW w:w="1123" w:type="dxa"/>
            <w:tcBorders>
              <w:top w:val="nil"/>
              <w:left w:val="nil"/>
              <w:bottom w:val="single" w:sz="8" w:space="0" w:color="auto"/>
              <w:right w:val="single" w:sz="4" w:space="0" w:color="auto"/>
            </w:tcBorders>
            <w:shd w:val="clear" w:color="auto" w:fill="auto"/>
            <w:vAlign w:val="center"/>
            <w:hideMark/>
          </w:tcPr>
          <w:p w14:paraId="1986CE07" w14:textId="77777777" w:rsidR="00892A4D" w:rsidRPr="00892A4D" w:rsidRDefault="00892A4D" w:rsidP="00892A4D">
            <w:pPr>
              <w:spacing w:after="0" w:line="240" w:lineRule="auto"/>
              <w:ind w:firstLineChars="200" w:firstLine="440"/>
              <w:rPr>
                <w:rFonts w:asciiTheme="minorHAnsi" w:hAnsiTheme="minorHAnsi" w:cstheme="minorHAnsi"/>
                <w:color w:val="000000"/>
              </w:rPr>
            </w:pPr>
            <w:r w:rsidRPr="00892A4D">
              <w:rPr>
                <w:rFonts w:asciiTheme="minorHAnsi" w:hAnsiTheme="minorHAnsi" w:cstheme="minorHAnsi"/>
                <w:color w:val="000000"/>
              </w:rPr>
              <w:t>41</w:t>
            </w:r>
          </w:p>
        </w:tc>
        <w:tc>
          <w:tcPr>
            <w:tcW w:w="1123" w:type="dxa"/>
            <w:tcBorders>
              <w:top w:val="nil"/>
              <w:left w:val="nil"/>
              <w:bottom w:val="single" w:sz="8" w:space="0" w:color="auto"/>
              <w:right w:val="single" w:sz="4" w:space="0" w:color="auto"/>
            </w:tcBorders>
            <w:shd w:val="clear" w:color="auto" w:fill="auto"/>
            <w:vAlign w:val="center"/>
            <w:hideMark/>
          </w:tcPr>
          <w:p w14:paraId="639A96FE" w14:textId="77777777" w:rsidR="00892A4D" w:rsidRPr="00892A4D" w:rsidRDefault="00892A4D" w:rsidP="00892A4D">
            <w:pPr>
              <w:spacing w:after="0" w:line="240" w:lineRule="auto"/>
              <w:ind w:firstLineChars="200" w:firstLine="440"/>
              <w:rPr>
                <w:rFonts w:asciiTheme="minorHAnsi" w:hAnsiTheme="minorHAnsi" w:cstheme="minorHAnsi"/>
                <w:color w:val="000000"/>
              </w:rPr>
            </w:pPr>
            <w:r w:rsidRPr="00892A4D">
              <w:rPr>
                <w:rFonts w:asciiTheme="minorHAnsi" w:hAnsiTheme="minorHAnsi" w:cstheme="minorHAnsi"/>
                <w:color w:val="000000"/>
              </w:rPr>
              <w:t>42</w:t>
            </w:r>
          </w:p>
        </w:tc>
        <w:tc>
          <w:tcPr>
            <w:tcW w:w="1123" w:type="dxa"/>
            <w:tcBorders>
              <w:top w:val="nil"/>
              <w:left w:val="nil"/>
              <w:bottom w:val="single" w:sz="8" w:space="0" w:color="auto"/>
              <w:right w:val="single" w:sz="4" w:space="0" w:color="auto"/>
            </w:tcBorders>
            <w:shd w:val="clear" w:color="auto" w:fill="auto"/>
            <w:vAlign w:val="center"/>
            <w:hideMark/>
          </w:tcPr>
          <w:p w14:paraId="3C9F6DCF" w14:textId="77777777" w:rsidR="00892A4D" w:rsidRPr="00892A4D" w:rsidRDefault="00892A4D" w:rsidP="00892A4D">
            <w:pPr>
              <w:spacing w:after="0" w:line="240" w:lineRule="auto"/>
              <w:ind w:firstLineChars="200" w:firstLine="440"/>
              <w:rPr>
                <w:rFonts w:asciiTheme="minorHAnsi" w:hAnsiTheme="minorHAnsi" w:cstheme="minorHAnsi"/>
                <w:color w:val="000000"/>
              </w:rPr>
            </w:pPr>
            <w:r w:rsidRPr="00892A4D">
              <w:rPr>
                <w:rFonts w:asciiTheme="minorHAnsi" w:hAnsiTheme="minorHAnsi" w:cstheme="minorHAnsi"/>
                <w:color w:val="000000"/>
              </w:rPr>
              <w:t>41</w:t>
            </w:r>
          </w:p>
        </w:tc>
        <w:tc>
          <w:tcPr>
            <w:tcW w:w="1081" w:type="dxa"/>
            <w:tcBorders>
              <w:top w:val="nil"/>
              <w:left w:val="nil"/>
              <w:bottom w:val="single" w:sz="8" w:space="0" w:color="auto"/>
              <w:right w:val="single" w:sz="8" w:space="0" w:color="auto"/>
            </w:tcBorders>
            <w:shd w:val="clear" w:color="auto" w:fill="auto"/>
            <w:vAlign w:val="center"/>
            <w:hideMark/>
          </w:tcPr>
          <w:p w14:paraId="4B446861" w14:textId="77777777" w:rsidR="00892A4D" w:rsidRPr="00892A4D" w:rsidRDefault="00892A4D" w:rsidP="00892A4D">
            <w:pPr>
              <w:spacing w:after="0" w:line="240" w:lineRule="auto"/>
              <w:ind w:firstLineChars="200" w:firstLine="440"/>
              <w:rPr>
                <w:rFonts w:asciiTheme="minorHAnsi" w:hAnsiTheme="minorHAnsi" w:cstheme="minorHAnsi"/>
                <w:color w:val="000000"/>
              </w:rPr>
            </w:pPr>
            <w:r w:rsidRPr="00892A4D">
              <w:rPr>
                <w:rFonts w:asciiTheme="minorHAnsi" w:hAnsiTheme="minorHAnsi" w:cstheme="minorHAnsi"/>
                <w:color w:val="000000"/>
              </w:rPr>
              <w:t>33</w:t>
            </w:r>
          </w:p>
        </w:tc>
      </w:tr>
      <w:tr w:rsidR="003004FC" w:rsidRPr="00892A4D" w14:paraId="19B81518" w14:textId="77777777" w:rsidTr="003004FC">
        <w:trPr>
          <w:trHeight w:val="300"/>
        </w:trPr>
        <w:tc>
          <w:tcPr>
            <w:tcW w:w="2781" w:type="dxa"/>
            <w:gridSpan w:val="2"/>
            <w:tcBorders>
              <w:top w:val="nil"/>
              <w:left w:val="nil"/>
              <w:bottom w:val="nil"/>
              <w:right w:val="nil"/>
            </w:tcBorders>
            <w:shd w:val="clear" w:color="auto" w:fill="auto"/>
            <w:vAlign w:val="center"/>
            <w:hideMark/>
          </w:tcPr>
          <w:p w14:paraId="033BE96C" w14:textId="3C57246E" w:rsidR="003004FC" w:rsidRPr="00892A4D" w:rsidRDefault="003004FC" w:rsidP="003004FC">
            <w:pPr>
              <w:spacing w:after="0" w:line="240" w:lineRule="auto"/>
              <w:rPr>
                <w:rFonts w:asciiTheme="minorHAnsi" w:hAnsiTheme="minorHAnsi" w:cstheme="minorHAnsi"/>
              </w:rPr>
            </w:pPr>
          </w:p>
        </w:tc>
        <w:tc>
          <w:tcPr>
            <w:tcW w:w="1064" w:type="dxa"/>
            <w:tcBorders>
              <w:top w:val="nil"/>
              <w:left w:val="nil"/>
              <w:bottom w:val="nil"/>
              <w:right w:val="nil"/>
            </w:tcBorders>
            <w:shd w:val="clear" w:color="auto" w:fill="auto"/>
            <w:vAlign w:val="center"/>
            <w:hideMark/>
          </w:tcPr>
          <w:p w14:paraId="2C7680BE" w14:textId="77777777" w:rsidR="003004FC" w:rsidRPr="00892A4D" w:rsidRDefault="003004FC" w:rsidP="00892A4D">
            <w:pPr>
              <w:spacing w:after="0" w:line="240" w:lineRule="auto"/>
              <w:ind w:firstLineChars="200" w:firstLine="440"/>
              <w:rPr>
                <w:rFonts w:asciiTheme="minorHAnsi" w:hAnsiTheme="minorHAnsi" w:cstheme="minorHAnsi"/>
              </w:rPr>
            </w:pPr>
          </w:p>
        </w:tc>
        <w:tc>
          <w:tcPr>
            <w:tcW w:w="1065" w:type="dxa"/>
            <w:tcBorders>
              <w:top w:val="nil"/>
              <w:left w:val="nil"/>
              <w:bottom w:val="nil"/>
              <w:right w:val="nil"/>
            </w:tcBorders>
            <w:shd w:val="clear" w:color="auto" w:fill="auto"/>
            <w:vAlign w:val="center"/>
            <w:hideMark/>
          </w:tcPr>
          <w:p w14:paraId="5935CED1" w14:textId="77777777" w:rsidR="003004FC" w:rsidRPr="00892A4D" w:rsidRDefault="003004FC" w:rsidP="00892A4D">
            <w:pPr>
              <w:spacing w:after="0" w:line="240" w:lineRule="auto"/>
              <w:ind w:firstLineChars="200" w:firstLine="440"/>
              <w:rPr>
                <w:rFonts w:asciiTheme="minorHAnsi" w:hAnsiTheme="minorHAnsi" w:cstheme="minorHAnsi"/>
              </w:rPr>
            </w:pPr>
          </w:p>
        </w:tc>
        <w:tc>
          <w:tcPr>
            <w:tcW w:w="1123" w:type="dxa"/>
            <w:tcBorders>
              <w:top w:val="nil"/>
              <w:left w:val="nil"/>
              <w:bottom w:val="nil"/>
              <w:right w:val="nil"/>
            </w:tcBorders>
            <w:shd w:val="clear" w:color="auto" w:fill="auto"/>
            <w:vAlign w:val="center"/>
            <w:hideMark/>
          </w:tcPr>
          <w:p w14:paraId="004C17F3" w14:textId="77777777" w:rsidR="003004FC" w:rsidRPr="00892A4D" w:rsidRDefault="003004FC" w:rsidP="00892A4D">
            <w:pPr>
              <w:spacing w:after="0" w:line="240" w:lineRule="auto"/>
              <w:ind w:firstLineChars="200" w:firstLine="440"/>
              <w:rPr>
                <w:rFonts w:asciiTheme="minorHAnsi" w:hAnsiTheme="minorHAnsi" w:cstheme="minorHAnsi"/>
              </w:rPr>
            </w:pPr>
          </w:p>
        </w:tc>
        <w:tc>
          <w:tcPr>
            <w:tcW w:w="1123" w:type="dxa"/>
            <w:tcBorders>
              <w:top w:val="nil"/>
              <w:left w:val="nil"/>
              <w:bottom w:val="nil"/>
              <w:right w:val="nil"/>
            </w:tcBorders>
            <w:shd w:val="clear" w:color="auto" w:fill="auto"/>
            <w:vAlign w:val="center"/>
            <w:hideMark/>
          </w:tcPr>
          <w:p w14:paraId="023F6799" w14:textId="77777777" w:rsidR="003004FC" w:rsidRPr="00892A4D" w:rsidRDefault="003004FC" w:rsidP="00892A4D">
            <w:pPr>
              <w:spacing w:after="0" w:line="240" w:lineRule="auto"/>
              <w:ind w:firstLineChars="200" w:firstLine="440"/>
              <w:rPr>
                <w:rFonts w:asciiTheme="minorHAnsi" w:hAnsiTheme="minorHAnsi" w:cstheme="minorHAnsi"/>
              </w:rPr>
            </w:pPr>
          </w:p>
        </w:tc>
        <w:tc>
          <w:tcPr>
            <w:tcW w:w="1123" w:type="dxa"/>
            <w:tcBorders>
              <w:top w:val="nil"/>
              <w:left w:val="nil"/>
              <w:bottom w:val="nil"/>
              <w:right w:val="nil"/>
            </w:tcBorders>
            <w:shd w:val="clear" w:color="auto" w:fill="auto"/>
            <w:vAlign w:val="center"/>
            <w:hideMark/>
          </w:tcPr>
          <w:p w14:paraId="55761367" w14:textId="77777777" w:rsidR="003004FC" w:rsidRPr="00892A4D" w:rsidRDefault="003004FC" w:rsidP="00892A4D">
            <w:pPr>
              <w:spacing w:after="0" w:line="240" w:lineRule="auto"/>
              <w:ind w:firstLineChars="200" w:firstLine="440"/>
              <w:rPr>
                <w:rFonts w:asciiTheme="minorHAnsi" w:hAnsiTheme="minorHAnsi" w:cstheme="minorHAnsi"/>
              </w:rPr>
            </w:pPr>
          </w:p>
        </w:tc>
        <w:tc>
          <w:tcPr>
            <w:tcW w:w="1081" w:type="dxa"/>
            <w:tcBorders>
              <w:top w:val="nil"/>
              <w:left w:val="nil"/>
              <w:bottom w:val="nil"/>
              <w:right w:val="nil"/>
            </w:tcBorders>
            <w:shd w:val="clear" w:color="auto" w:fill="auto"/>
            <w:vAlign w:val="center"/>
            <w:hideMark/>
          </w:tcPr>
          <w:p w14:paraId="2DD32ED3" w14:textId="77777777" w:rsidR="003004FC" w:rsidRPr="00892A4D" w:rsidRDefault="003004FC" w:rsidP="00892A4D">
            <w:pPr>
              <w:spacing w:after="0" w:line="240" w:lineRule="auto"/>
              <w:ind w:firstLineChars="200" w:firstLine="440"/>
              <w:rPr>
                <w:rFonts w:asciiTheme="minorHAnsi" w:hAnsiTheme="minorHAnsi" w:cstheme="minorHAnsi"/>
              </w:rPr>
            </w:pPr>
          </w:p>
        </w:tc>
      </w:tr>
      <w:tr w:rsidR="00892A4D" w:rsidRPr="00892A4D" w14:paraId="16E45F53" w14:textId="77777777" w:rsidTr="003004FC">
        <w:trPr>
          <w:trHeight w:val="315"/>
        </w:trPr>
        <w:tc>
          <w:tcPr>
            <w:tcW w:w="1734" w:type="dxa"/>
            <w:tcBorders>
              <w:top w:val="nil"/>
              <w:left w:val="nil"/>
              <w:bottom w:val="nil"/>
              <w:right w:val="nil"/>
            </w:tcBorders>
            <w:shd w:val="clear" w:color="auto" w:fill="auto"/>
            <w:vAlign w:val="center"/>
            <w:hideMark/>
          </w:tcPr>
          <w:p w14:paraId="460DF549" w14:textId="77777777" w:rsidR="00892A4D" w:rsidRPr="00892A4D" w:rsidRDefault="00892A4D" w:rsidP="00892A4D">
            <w:pPr>
              <w:spacing w:after="0" w:line="240" w:lineRule="auto"/>
              <w:ind w:firstLineChars="200" w:firstLine="440"/>
              <w:rPr>
                <w:rFonts w:asciiTheme="minorHAnsi" w:hAnsiTheme="minorHAnsi" w:cstheme="minorHAnsi"/>
              </w:rPr>
            </w:pPr>
          </w:p>
        </w:tc>
        <w:tc>
          <w:tcPr>
            <w:tcW w:w="7626" w:type="dxa"/>
            <w:gridSpan w:val="7"/>
            <w:tcBorders>
              <w:top w:val="nil"/>
              <w:left w:val="nil"/>
              <w:bottom w:val="nil"/>
              <w:right w:val="nil"/>
            </w:tcBorders>
            <w:shd w:val="clear" w:color="auto" w:fill="auto"/>
            <w:vAlign w:val="center"/>
            <w:hideMark/>
          </w:tcPr>
          <w:p w14:paraId="2087DADF" w14:textId="51B5B8FE" w:rsidR="00892A4D" w:rsidRPr="00892A4D" w:rsidRDefault="00892A4D" w:rsidP="00892A4D">
            <w:pPr>
              <w:spacing w:after="0" w:line="240" w:lineRule="auto"/>
              <w:jc w:val="center"/>
              <w:rPr>
                <w:rFonts w:asciiTheme="minorHAnsi" w:hAnsiTheme="minorHAnsi" w:cstheme="minorHAnsi"/>
                <w:b/>
                <w:bCs/>
                <w:color w:val="000000"/>
              </w:rPr>
            </w:pPr>
            <w:r w:rsidRPr="00892A4D">
              <w:rPr>
                <w:rFonts w:asciiTheme="minorHAnsi" w:hAnsiTheme="minorHAnsi" w:cstheme="minorHAnsi"/>
                <w:b/>
                <w:bCs/>
                <w:color w:val="000000"/>
              </w:rPr>
              <w:t>Sound Absorption Performance</w:t>
            </w:r>
            <w:r w:rsidR="00ED38D0" w:rsidRPr="00ED38D0">
              <w:rPr>
                <w:rFonts w:asciiTheme="minorHAnsi" w:hAnsiTheme="minorHAnsi" w:cstheme="minorHAnsi"/>
                <w:bCs/>
                <w:color w:val="000000"/>
              </w:rPr>
              <w:t xml:space="preserve"> (</w:t>
            </w:r>
            <w:r w:rsidR="00ED38D0" w:rsidRPr="006376AA">
              <w:rPr>
                <w:rFonts w:asciiTheme="minorHAnsi" w:hAnsiTheme="minorHAnsi" w:cstheme="minorHAnsi"/>
                <w:color w:val="000000"/>
                <w:sz w:val="20"/>
              </w:rPr>
              <w:t>ASTM C 423</w:t>
            </w:r>
            <w:r w:rsidR="00ED38D0">
              <w:rPr>
                <w:rFonts w:asciiTheme="minorHAnsi" w:hAnsiTheme="minorHAnsi" w:cstheme="minorHAnsi"/>
                <w:color w:val="000000"/>
                <w:sz w:val="20"/>
              </w:rPr>
              <w:t>)</w:t>
            </w:r>
          </w:p>
        </w:tc>
      </w:tr>
      <w:tr w:rsidR="00892A4D" w:rsidRPr="00892A4D" w14:paraId="4F82FFD8" w14:textId="77777777" w:rsidTr="003004FC">
        <w:trPr>
          <w:trHeight w:val="300"/>
        </w:trPr>
        <w:tc>
          <w:tcPr>
            <w:tcW w:w="173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229C37A" w14:textId="77777777" w:rsidR="00892A4D" w:rsidRPr="00892A4D" w:rsidRDefault="00892A4D" w:rsidP="008E56BC">
            <w:pPr>
              <w:spacing w:after="0" w:line="240" w:lineRule="auto"/>
              <w:rPr>
                <w:rFonts w:asciiTheme="minorHAnsi" w:hAnsiTheme="minorHAnsi" w:cstheme="minorHAnsi"/>
                <w:b/>
                <w:bCs/>
                <w:color w:val="000000"/>
              </w:rPr>
            </w:pPr>
            <w:r w:rsidRPr="00892A4D">
              <w:rPr>
                <w:rFonts w:asciiTheme="minorHAnsi" w:hAnsiTheme="minorHAnsi" w:cstheme="minorHAnsi"/>
                <w:b/>
                <w:bCs/>
                <w:color w:val="000000"/>
              </w:rPr>
              <w:t>Product</w:t>
            </w:r>
          </w:p>
        </w:tc>
        <w:tc>
          <w:tcPr>
            <w:tcW w:w="1047" w:type="dxa"/>
            <w:tcBorders>
              <w:top w:val="single" w:sz="8" w:space="0" w:color="auto"/>
              <w:left w:val="nil"/>
              <w:bottom w:val="single" w:sz="4" w:space="0" w:color="auto"/>
              <w:right w:val="single" w:sz="4" w:space="0" w:color="auto"/>
            </w:tcBorders>
            <w:shd w:val="clear" w:color="auto" w:fill="auto"/>
            <w:vAlign w:val="center"/>
            <w:hideMark/>
          </w:tcPr>
          <w:p w14:paraId="273CEE5F" w14:textId="77777777" w:rsidR="00892A4D" w:rsidRPr="00892A4D" w:rsidRDefault="00892A4D" w:rsidP="00892A4D">
            <w:pPr>
              <w:spacing w:after="0" w:line="240" w:lineRule="auto"/>
              <w:ind w:firstLineChars="200" w:firstLine="442"/>
              <w:rPr>
                <w:rFonts w:asciiTheme="minorHAnsi" w:hAnsiTheme="minorHAnsi" w:cstheme="minorHAnsi"/>
                <w:b/>
                <w:bCs/>
                <w:color w:val="000000"/>
              </w:rPr>
            </w:pPr>
            <w:r w:rsidRPr="00892A4D">
              <w:rPr>
                <w:rFonts w:asciiTheme="minorHAnsi" w:hAnsiTheme="minorHAnsi" w:cstheme="minorHAnsi"/>
                <w:b/>
                <w:bCs/>
                <w:color w:val="000000"/>
              </w:rPr>
              <w:t>125</w:t>
            </w:r>
          </w:p>
        </w:tc>
        <w:tc>
          <w:tcPr>
            <w:tcW w:w="1064" w:type="dxa"/>
            <w:tcBorders>
              <w:top w:val="single" w:sz="8" w:space="0" w:color="auto"/>
              <w:left w:val="nil"/>
              <w:bottom w:val="single" w:sz="4" w:space="0" w:color="auto"/>
              <w:right w:val="single" w:sz="4" w:space="0" w:color="auto"/>
            </w:tcBorders>
            <w:shd w:val="clear" w:color="auto" w:fill="auto"/>
            <w:vAlign w:val="center"/>
            <w:hideMark/>
          </w:tcPr>
          <w:p w14:paraId="67917E30" w14:textId="77777777" w:rsidR="00892A4D" w:rsidRPr="00892A4D" w:rsidRDefault="00892A4D" w:rsidP="00892A4D">
            <w:pPr>
              <w:spacing w:after="0" w:line="240" w:lineRule="auto"/>
              <w:ind w:firstLineChars="200" w:firstLine="442"/>
              <w:rPr>
                <w:rFonts w:asciiTheme="minorHAnsi" w:hAnsiTheme="minorHAnsi" w:cstheme="minorHAnsi"/>
                <w:b/>
                <w:bCs/>
                <w:color w:val="000000"/>
              </w:rPr>
            </w:pPr>
            <w:r w:rsidRPr="00892A4D">
              <w:rPr>
                <w:rFonts w:asciiTheme="minorHAnsi" w:hAnsiTheme="minorHAnsi" w:cstheme="minorHAnsi"/>
                <w:b/>
                <w:bCs/>
                <w:color w:val="000000"/>
              </w:rPr>
              <w:t>250</w:t>
            </w:r>
          </w:p>
        </w:tc>
        <w:tc>
          <w:tcPr>
            <w:tcW w:w="1065" w:type="dxa"/>
            <w:tcBorders>
              <w:top w:val="single" w:sz="8" w:space="0" w:color="auto"/>
              <w:left w:val="nil"/>
              <w:bottom w:val="single" w:sz="4" w:space="0" w:color="auto"/>
              <w:right w:val="single" w:sz="4" w:space="0" w:color="auto"/>
            </w:tcBorders>
            <w:shd w:val="clear" w:color="auto" w:fill="auto"/>
            <w:vAlign w:val="center"/>
            <w:hideMark/>
          </w:tcPr>
          <w:p w14:paraId="53A2E2CF" w14:textId="77777777" w:rsidR="00892A4D" w:rsidRPr="00892A4D" w:rsidRDefault="00892A4D" w:rsidP="00892A4D">
            <w:pPr>
              <w:spacing w:after="0" w:line="240" w:lineRule="auto"/>
              <w:ind w:firstLineChars="200" w:firstLine="442"/>
              <w:rPr>
                <w:rFonts w:asciiTheme="minorHAnsi" w:hAnsiTheme="minorHAnsi" w:cstheme="minorHAnsi"/>
                <w:b/>
                <w:bCs/>
                <w:color w:val="000000"/>
              </w:rPr>
            </w:pPr>
            <w:r w:rsidRPr="00892A4D">
              <w:rPr>
                <w:rFonts w:asciiTheme="minorHAnsi" w:hAnsiTheme="minorHAnsi" w:cstheme="minorHAnsi"/>
                <w:b/>
                <w:bCs/>
                <w:color w:val="000000"/>
              </w:rPr>
              <w:t>500</w:t>
            </w:r>
          </w:p>
        </w:tc>
        <w:tc>
          <w:tcPr>
            <w:tcW w:w="1123" w:type="dxa"/>
            <w:tcBorders>
              <w:top w:val="single" w:sz="8" w:space="0" w:color="auto"/>
              <w:left w:val="nil"/>
              <w:bottom w:val="single" w:sz="4" w:space="0" w:color="auto"/>
              <w:right w:val="single" w:sz="4" w:space="0" w:color="auto"/>
            </w:tcBorders>
            <w:shd w:val="clear" w:color="auto" w:fill="auto"/>
            <w:vAlign w:val="center"/>
            <w:hideMark/>
          </w:tcPr>
          <w:p w14:paraId="2AE40434" w14:textId="77777777" w:rsidR="00892A4D" w:rsidRPr="00892A4D" w:rsidRDefault="00892A4D" w:rsidP="00892A4D">
            <w:pPr>
              <w:spacing w:after="0" w:line="240" w:lineRule="auto"/>
              <w:ind w:firstLineChars="200" w:firstLine="442"/>
              <w:rPr>
                <w:rFonts w:asciiTheme="minorHAnsi" w:hAnsiTheme="minorHAnsi" w:cstheme="minorHAnsi"/>
                <w:b/>
                <w:bCs/>
                <w:color w:val="000000"/>
              </w:rPr>
            </w:pPr>
            <w:r w:rsidRPr="00892A4D">
              <w:rPr>
                <w:rFonts w:asciiTheme="minorHAnsi" w:hAnsiTheme="minorHAnsi" w:cstheme="minorHAnsi"/>
                <w:b/>
                <w:bCs/>
                <w:color w:val="000000"/>
              </w:rPr>
              <w:t>1000</w:t>
            </w:r>
          </w:p>
        </w:tc>
        <w:tc>
          <w:tcPr>
            <w:tcW w:w="1123" w:type="dxa"/>
            <w:tcBorders>
              <w:top w:val="single" w:sz="8" w:space="0" w:color="auto"/>
              <w:left w:val="nil"/>
              <w:bottom w:val="single" w:sz="4" w:space="0" w:color="auto"/>
              <w:right w:val="single" w:sz="4" w:space="0" w:color="auto"/>
            </w:tcBorders>
            <w:shd w:val="clear" w:color="auto" w:fill="auto"/>
            <w:vAlign w:val="center"/>
            <w:hideMark/>
          </w:tcPr>
          <w:p w14:paraId="0882130A" w14:textId="77777777" w:rsidR="00892A4D" w:rsidRPr="00892A4D" w:rsidRDefault="00892A4D" w:rsidP="00892A4D">
            <w:pPr>
              <w:spacing w:after="0" w:line="240" w:lineRule="auto"/>
              <w:ind w:firstLineChars="200" w:firstLine="442"/>
              <w:rPr>
                <w:rFonts w:asciiTheme="minorHAnsi" w:hAnsiTheme="minorHAnsi" w:cstheme="minorHAnsi"/>
                <w:b/>
                <w:bCs/>
                <w:color w:val="000000"/>
              </w:rPr>
            </w:pPr>
            <w:r w:rsidRPr="00892A4D">
              <w:rPr>
                <w:rFonts w:asciiTheme="minorHAnsi" w:hAnsiTheme="minorHAnsi" w:cstheme="minorHAnsi"/>
                <w:b/>
                <w:bCs/>
                <w:color w:val="000000"/>
              </w:rPr>
              <w:t>2000</w:t>
            </w:r>
          </w:p>
        </w:tc>
        <w:tc>
          <w:tcPr>
            <w:tcW w:w="1123" w:type="dxa"/>
            <w:tcBorders>
              <w:top w:val="single" w:sz="8" w:space="0" w:color="auto"/>
              <w:left w:val="nil"/>
              <w:bottom w:val="single" w:sz="4" w:space="0" w:color="auto"/>
              <w:right w:val="single" w:sz="4" w:space="0" w:color="auto"/>
            </w:tcBorders>
            <w:shd w:val="clear" w:color="auto" w:fill="auto"/>
            <w:vAlign w:val="center"/>
            <w:hideMark/>
          </w:tcPr>
          <w:p w14:paraId="01211970" w14:textId="77777777" w:rsidR="00892A4D" w:rsidRPr="00892A4D" w:rsidRDefault="00892A4D" w:rsidP="00892A4D">
            <w:pPr>
              <w:spacing w:after="0" w:line="240" w:lineRule="auto"/>
              <w:ind w:firstLineChars="200" w:firstLine="442"/>
              <w:rPr>
                <w:rFonts w:asciiTheme="minorHAnsi" w:hAnsiTheme="minorHAnsi" w:cstheme="minorHAnsi"/>
                <w:b/>
                <w:bCs/>
                <w:color w:val="000000"/>
              </w:rPr>
            </w:pPr>
            <w:r w:rsidRPr="00892A4D">
              <w:rPr>
                <w:rFonts w:asciiTheme="minorHAnsi" w:hAnsiTheme="minorHAnsi" w:cstheme="minorHAnsi"/>
                <w:b/>
                <w:bCs/>
                <w:color w:val="000000"/>
              </w:rPr>
              <w:t>4000</w:t>
            </w:r>
          </w:p>
        </w:tc>
        <w:tc>
          <w:tcPr>
            <w:tcW w:w="1081" w:type="dxa"/>
            <w:tcBorders>
              <w:top w:val="single" w:sz="8" w:space="0" w:color="auto"/>
              <w:left w:val="nil"/>
              <w:bottom w:val="single" w:sz="4" w:space="0" w:color="auto"/>
              <w:right w:val="single" w:sz="8" w:space="0" w:color="auto"/>
            </w:tcBorders>
            <w:shd w:val="clear" w:color="auto" w:fill="auto"/>
            <w:vAlign w:val="center"/>
            <w:hideMark/>
          </w:tcPr>
          <w:p w14:paraId="6DD99701" w14:textId="77777777" w:rsidR="00892A4D" w:rsidRPr="00892A4D" w:rsidRDefault="00892A4D" w:rsidP="00892A4D">
            <w:pPr>
              <w:spacing w:after="0" w:line="240" w:lineRule="auto"/>
              <w:ind w:firstLineChars="200" w:firstLine="442"/>
              <w:rPr>
                <w:rFonts w:asciiTheme="minorHAnsi" w:hAnsiTheme="minorHAnsi" w:cstheme="minorHAnsi"/>
                <w:b/>
                <w:bCs/>
                <w:color w:val="000000"/>
              </w:rPr>
            </w:pPr>
            <w:r w:rsidRPr="00892A4D">
              <w:rPr>
                <w:rFonts w:asciiTheme="minorHAnsi" w:hAnsiTheme="minorHAnsi" w:cstheme="minorHAnsi"/>
                <w:b/>
                <w:bCs/>
                <w:color w:val="000000"/>
              </w:rPr>
              <w:t>NRC</w:t>
            </w:r>
          </w:p>
        </w:tc>
      </w:tr>
      <w:tr w:rsidR="00892A4D" w:rsidRPr="00892A4D" w14:paraId="40220E68" w14:textId="77777777" w:rsidTr="003004FC">
        <w:trPr>
          <w:trHeight w:val="315"/>
        </w:trPr>
        <w:tc>
          <w:tcPr>
            <w:tcW w:w="173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F9DD7DC" w14:textId="77777777" w:rsidR="00892A4D" w:rsidRPr="00892A4D" w:rsidRDefault="00892A4D" w:rsidP="008E56BC">
            <w:pPr>
              <w:spacing w:after="0" w:line="240" w:lineRule="auto"/>
              <w:rPr>
                <w:rFonts w:asciiTheme="minorHAnsi" w:hAnsiTheme="minorHAnsi" w:cstheme="minorHAnsi"/>
                <w:b/>
                <w:bCs/>
                <w:color w:val="000000"/>
              </w:rPr>
            </w:pPr>
            <w:r w:rsidRPr="00892A4D">
              <w:rPr>
                <w:rFonts w:asciiTheme="minorHAnsi" w:hAnsiTheme="minorHAnsi" w:cstheme="minorHAnsi"/>
                <w:b/>
                <w:bCs/>
                <w:color w:val="000000"/>
              </w:rPr>
              <w:t>Noise Soaker</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14:paraId="156EFD53" w14:textId="77777777" w:rsidR="00892A4D" w:rsidRPr="00892A4D" w:rsidRDefault="00892A4D" w:rsidP="00892A4D">
            <w:pPr>
              <w:spacing w:after="0" w:line="240" w:lineRule="auto"/>
              <w:ind w:firstLineChars="200" w:firstLine="440"/>
              <w:rPr>
                <w:rFonts w:asciiTheme="minorHAnsi" w:hAnsiTheme="minorHAnsi" w:cstheme="minorHAnsi"/>
                <w:color w:val="000000"/>
              </w:rPr>
            </w:pPr>
            <w:r w:rsidRPr="00892A4D">
              <w:rPr>
                <w:rFonts w:asciiTheme="minorHAnsi" w:hAnsiTheme="minorHAnsi" w:cstheme="minorHAnsi"/>
                <w:color w:val="000000"/>
              </w:rPr>
              <w:t>0.45</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14:paraId="5DF909EE" w14:textId="77777777" w:rsidR="00892A4D" w:rsidRPr="00892A4D" w:rsidRDefault="00892A4D" w:rsidP="00892A4D">
            <w:pPr>
              <w:spacing w:after="0" w:line="240" w:lineRule="auto"/>
              <w:ind w:firstLineChars="200" w:firstLine="440"/>
              <w:rPr>
                <w:rFonts w:asciiTheme="minorHAnsi" w:hAnsiTheme="minorHAnsi" w:cstheme="minorHAnsi"/>
                <w:color w:val="000000"/>
              </w:rPr>
            </w:pPr>
            <w:r w:rsidRPr="00892A4D">
              <w:rPr>
                <w:rFonts w:asciiTheme="minorHAnsi" w:hAnsiTheme="minorHAnsi" w:cstheme="minorHAnsi"/>
                <w:color w:val="000000"/>
              </w:rPr>
              <w:t>0.96</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35FED2D1" w14:textId="77777777" w:rsidR="00892A4D" w:rsidRPr="00892A4D" w:rsidRDefault="00892A4D" w:rsidP="00892A4D">
            <w:pPr>
              <w:spacing w:after="0" w:line="240" w:lineRule="auto"/>
              <w:ind w:firstLineChars="200" w:firstLine="440"/>
              <w:rPr>
                <w:rFonts w:asciiTheme="minorHAnsi" w:hAnsiTheme="minorHAnsi" w:cstheme="minorHAnsi"/>
                <w:color w:val="000000"/>
              </w:rPr>
            </w:pPr>
            <w:r w:rsidRPr="00892A4D">
              <w:rPr>
                <w:rFonts w:asciiTheme="minorHAnsi" w:hAnsiTheme="minorHAnsi" w:cstheme="minorHAnsi"/>
                <w:color w:val="000000"/>
              </w:rPr>
              <w:t>0.87</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14:paraId="0BEA7039" w14:textId="77777777" w:rsidR="00892A4D" w:rsidRPr="00892A4D" w:rsidRDefault="00892A4D" w:rsidP="00892A4D">
            <w:pPr>
              <w:spacing w:after="0" w:line="240" w:lineRule="auto"/>
              <w:ind w:firstLineChars="200" w:firstLine="440"/>
              <w:rPr>
                <w:rFonts w:asciiTheme="minorHAnsi" w:hAnsiTheme="minorHAnsi" w:cstheme="minorHAnsi"/>
                <w:color w:val="000000"/>
              </w:rPr>
            </w:pPr>
            <w:r w:rsidRPr="00892A4D">
              <w:rPr>
                <w:rFonts w:asciiTheme="minorHAnsi" w:hAnsiTheme="minorHAnsi" w:cstheme="minorHAnsi"/>
                <w:color w:val="000000"/>
              </w:rPr>
              <w:t>0.66</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14:paraId="3BDFFB72" w14:textId="77777777" w:rsidR="00892A4D" w:rsidRPr="00892A4D" w:rsidRDefault="00892A4D" w:rsidP="00892A4D">
            <w:pPr>
              <w:spacing w:after="0" w:line="240" w:lineRule="auto"/>
              <w:ind w:firstLineChars="200" w:firstLine="440"/>
              <w:rPr>
                <w:rFonts w:asciiTheme="minorHAnsi" w:hAnsiTheme="minorHAnsi" w:cstheme="minorHAnsi"/>
                <w:color w:val="000000"/>
              </w:rPr>
            </w:pPr>
            <w:r w:rsidRPr="00892A4D">
              <w:rPr>
                <w:rFonts w:asciiTheme="minorHAnsi" w:hAnsiTheme="minorHAnsi" w:cstheme="minorHAnsi"/>
                <w:color w:val="000000"/>
              </w:rPr>
              <w:t>0.47</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14:paraId="1ABE1BDC" w14:textId="77777777" w:rsidR="00892A4D" w:rsidRPr="00892A4D" w:rsidRDefault="00892A4D" w:rsidP="00892A4D">
            <w:pPr>
              <w:spacing w:after="0" w:line="240" w:lineRule="auto"/>
              <w:ind w:firstLineChars="200" w:firstLine="440"/>
              <w:rPr>
                <w:rFonts w:asciiTheme="minorHAnsi" w:hAnsiTheme="minorHAnsi" w:cstheme="minorHAnsi"/>
                <w:color w:val="000000"/>
              </w:rPr>
            </w:pPr>
            <w:r w:rsidRPr="00892A4D">
              <w:rPr>
                <w:rFonts w:asciiTheme="minorHAnsi" w:hAnsiTheme="minorHAnsi" w:cstheme="minorHAnsi"/>
                <w:color w:val="000000"/>
              </w:rPr>
              <w:t>0.28</w:t>
            </w:r>
          </w:p>
        </w:tc>
        <w:tc>
          <w:tcPr>
            <w:tcW w:w="1081" w:type="dxa"/>
            <w:tcBorders>
              <w:top w:val="single" w:sz="4" w:space="0" w:color="auto"/>
              <w:left w:val="nil"/>
              <w:bottom w:val="single" w:sz="4" w:space="0" w:color="auto"/>
              <w:right w:val="single" w:sz="8" w:space="0" w:color="auto"/>
            </w:tcBorders>
            <w:shd w:val="clear" w:color="auto" w:fill="auto"/>
            <w:vAlign w:val="center"/>
            <w:hideMark/>
          </w:tcPr>
          <w:p w14:paraId="0A3F796D" w14:textId="77777777" w:rsidR="00892A4D" w:rsidRPr="00892A4D" w:rsidRDefault="00892A4D" w:rsidP="00892A4D">
            <w:pPr>
              <w:spacing w:after="0" w:line="240" w:lineRule="auto"/>
              <w:ind w:firstLineChars="200" w:firstLine="440"/>
              <w:rPr>
                <w:rFonts w:asciiTheme="minorHAnsi" w:hAnsiTheme="minorHAnsi" w:cstheme="minorHAnsi"/>
                <w:color w:val="000000"/>
              </w:rPr>
            </w:pPr>
            <w:r w:rsidRPr="00892A4D">
              <w:rPr>
                <w:rFonts w:asciiTheme="minorHAnsi" w:hAnsiTheme="minorHAnsi" w:cstheme="minorHAnsi"/>
                <w:color w:val="000000"/>
              </w:rPr>
              <w:t>0.75</w:t>
            </w:r>
          </w:p>
        </w:tc>
      </w:tr>
    </w:tbl>
    <w:p w14:paraId="4C9B1FA0" w14:textId="415A520E" w:rsidR="00D77A8C" w:rsidRDefault="00D77A8C" w:rsidP="00A50254"/>
    <w:p w14:paraId="410AB821" w14:textId="77777777" w:rsidR="00ED38D0" w:rsidRDefault="00ED38D0" w:rsidP="00A50254"/>
    <w:p w14:paraId="7BFFF317" w14:textId="75D6C6AA" w:rsidR="00892A4D" w:rsidRPr="00266497" w:rsidRDefault="00E87269" w:rsidP="00892A4D">
      <w:pPr>
        <w:pStyle w:val="ARCATSubPara"/>
        <w:rPr>
          <w:sz w:val="20"/>
        </w:rPr>
      </w:pPr>
      <w:r>
        <w:rPr>
          <w:sz w:val="20"/>
        </w:rPr>
        <w:lastRenderedPageBreak/>
        <w:t>2.3</w:t>
      </w:r>
      <w:r>
        <w:rPr>
          <w:sz w:val="20"/>
        </w:rPr>
        <w:tab/>
      </w:r>
      <w:proofErr w:type="spellStart"/>
      <w:r w:rsidR="00892A4D" w:rsidRPr="00266497">
        <w:rPr>
          <w:sz w:val="20"/>
        </w:rPr>
        <w:t>ACCESSORlES</w:t>
      </w:r>
      <w:proofErr w:type="spellEnd"/>
      <w:r w:rsidR="00FC224D">
        <w:rPr>
          <w:sz w:val="20"/>
        </w:rPr>
        <w:t xml:space="preserve"> </w:t>
      </w:r>
    </w:p>
    <w:p w14:paraId="251DBB5C" w14:textId="77777777" w:rsidR="00892A4D" w:rsidRPr="00275D05" w:rsidRDefault="00892A4D" w:rsidP="00E87269">
      <w:pPr>
        <w:pStyle w:val="ARCATParagraph"/>
        <w:numPr>
          <w:ilvl w:val="2"/>
          <w:numId w:val="3"/>
        </w:numPr>
        <w:spacing w:before="200"/>
        <w:ind w:left="1152" w:hanging="432"/>
        <w:rPr>
          <w:sz w:val="20"/>
        </w:rPr>
      </w:pPr>
      <w:r w:rsidRPr="00275D05">
        <w:rPr>
          <w:sz w:val="20"/>
        </w:rPr>
        <w:tab/>
        <w:t>Attached panels to fencing with plastic cable ties, nylon, UV resistant, minimum 120lb tensile strength, or 14 gage wire ties.</w:t>
      </w:r>
    </w:p>
    <w:p w14:paraId="00A97199" w14:textId="77777777" w:rsidR="00892A4D" w:rsidRPr="00266497" w:rsidRDefault="00892A4D" w:rsidP="00E87269">
      <w:pPr>
        <w:pStyle w:val="ARCATPart"/>
        <w:numPr>
          <w:ilvl w:val="0"/>
          <w:numId w:val="5"/>
        </w:numPr>
        <w:spacing w:before="200"/>
        <w:rPr>
          <w:sz w:val="20"/>
        </w:rPr>
      </w:pPr>
      <w:r w:rsidRPr="00266497">
        <w:rPr>
          <w:sz w:val="20"/>
        </w:rPr>
        <w:t xml:space="preserve">  EXECUTION</w:t>
      </w:r>
    </w:p>
    <w:p w14:paraId="4D7BC96D" w14:textId="77777777" w:rsidR="00E87269" w:rsidRPr="00E87269" w:rsidRDefault="00E87269" w:rsidP="00E87269">
      <w:pPr>
        <w:pStyle w:val="ListParagraph"/>
        <w:widowControl w:val="0"/>
        <w:numPr>
          <w:ilvl w:val="0"/>
          <w:numId w:val="4"/>
        </w:numPr>
        <w:autoSpaceDE w:val="0"/>
        <w:autoSpaceDN w:val="0"/>
        <w:adjustRightInd w:val="0"/>
        <w:spacing w:before="200" w:after="0" w:line="240" w:lineRule="auto"/>
        <w:contextualSpacing w:val="0"/>
        <w:rPr>
          <w:rFonts w:ascii="Arial" w:hAnsi="Arial" w:cs="Arial"/>
          <w:vanish/>
          <w:sz w:val="20"/>
          <w:szCs w:val="24"/>
        </w:rPr>
      </w:pPr>
    </w:p>
    <w:p w14:paraId="7BBD2D8B" w14:textId="77777777" w:rsidR="00E87269" w:rsidRPr="00E87269" w:rsidRDefault="00E87269" w:rsidP="00E87269">
      <w:pPr>
        <w:pStyle w:val="ListParagraph"/>
        <w:widowControl w:val="0"/>
        <w:numPr>
          <w:ilvl w:val="0"/>
          <w:numId w:val="4"/>
        </w:numPr>
        <w:autoSpaceDE w:val="0"/>
        <w:autoSpaceDN w:val="0"/>
        <w:adjustRightInd w:val="0"/>
        <w:spacing w:before="200" w:after="0" w:line="240" w:lineRule="auto"/>
        <w:contextualSpacing w:val="0"/>
        <w:rPr>
          <w:rFonts w:ascii="Arial" w:hAnsi="Arial" w:cs="Arial"/>
          <w:vanish/>
          <w:sz w:val="20"/>
          <w:szCs w:val="24"/>
        </w:rPr>
      </w:pPr>
    </w:p>
    <w:p w14:paraId="7A041C87" w14:textId="20EB3E2E" w:rsidR="00E87269" w:rsidRDefault="00892A4D" w:rsidP="00E87269">
      <w:pPr>
        <w:pStyle w:val="ARCATArticle"/>
        <w:numPr>
          <w:ilvl w:val="1"/>
          <w:numId w:val="4"/>
        </w:numPr>
        <w:spacing w:before="200"/>
        <w:rPr>
          <w:sz w:val="20"/>
        </w:rPr>
      </w:pPr>
      <w:r w:rsidRPr="00266497">
        <w:rPr>
          <w:sz w:val="20"/>
        </w:rPr>
        <w:tab/>
        <w:t>EXAMINATION</w:t>
      </w:r>
    </w:p>
    <w:p w14:paraId="2B048227" w14:textId="3D1C1951" w:rsidR="00892A4D" w:rsidRPr="00E87269" w:rsidRDefault="00892A4D" w:rsidP="00E87269">
      <w:pPr>
        <w:pStyle w:val="ARCATArticle"/>
        <w:numPr>
          <w:ilvl w:val="2"/>
          <w:numId w:val="4"/>
        </w:numPr>
        <w:spacing w:before="200"/>
        <w:ind w:left="1170" w:hanging="90"/>
        <w:rPr>
          <w:sz w:val="20"/>
        </w:rPr>
      </w:pPr>
      <w:r w:rsidRPr="00E87269">
        <w:rPr>
          <w:sz w:val="20"/>
        </w:rPr>
        <w:t xml:space="preserve">Survey site for obstructions, planting, irrigation and review anomalous installation areas with General Contractor.  </w:t>
      </w:r>
    </w:p>
    <w:p w14:paraId="6701E21D" w14:textId="77777777" w:rsidR="00892A4D" w:rsidRPr="00266497" w:rsidRDefault="00892A4D" w:rsidP="00E87269">
      <w:pPr>
        <w:pStyle w:val="ARCATArticle"/>
        <w:numPr>
          <w:ilvl w:val="1"/>
          <w:numId w:val="4"/>
        </w:numPr>
        <w:spacing w:before="200"/>
        <w:rPr>
          <w:sz w:val="20"/>
        </w:rPr>
      </w:pPr>
      <w:r w:rsidRPr="00266497">
        <w:rPr>
          <w:sz w:val="20"/>
        </w:rPr>
        <w:tab/>
        <w:t>PREPARATION</w:t>
      </w:r>
    </w:p>
    <w:p w14:paraId="4E4C6B78" w14:textId="77777777" w:rsidR="00892A4D" w:rsidRPr="00275D05" w:rsidRDefault="00892A4D" w:rsidP="00E87269">
      <w:pPr>
        <w:pStyle w:val="ARCATParagraph"/>
        <w:numPr>
          <w:ilvl w:val="2"/>
          <w:numId w:val="4"/>
        </w:numPr>
        <w:spacing w:before="200"/>
        <w:ind w:left="1170" w:hanging="450"/>
        <w:rPr>
          <w:sz w:val="20"/>
        </w:rPr>
      </w:pPr>
      <w:r w:rsidRPr="00275D05">
        <w:rPr>
          <w:sz w:val="20"/>
        </w:rPr>
        <w:tab/>
        <w:t>Alert Underground Service Alert, follow marking instructions, arrange and supervise marking services and wait prescribed time before digging.</w:t>
      </w:r>
    </w:p>
    <w:p w14:paraId="64C3BAE0" w14:textId="77777777" w:rsidR="00892A4D" w:rsidRPr="00266497" w:rsidRDefault="00892A4D" w:rsidP="00E87269">
      <w:pPr>
        <w:pStyle w:val="ARCATArticle"/>
        <w:numPr>
          <w:ilvl w:val="1"/>
          <w:numId w:val="4"/>
        </w:numPr>
        <w:spacing w:before="200"/>
        <w:rPr>
          <w:sz w:val="20"/>
        </w:rPr>
      </w:pPr>
      <w:r w:rsidRPr="00266497">
        <w:rPr>
          <w:sz w:val="20"/>
        </w:rPr>
        <w:tab/>
        <w:t>INSTALLATION</w:t>
      </w:r>
    </w:p>
    <w:p w14:paraId="452BBDA0" w14:textId="77777777" w:rsidR="00892A4D" w:rsidRPr="00266497" w:rsidRDefault="00892A4D" w:rsidP="00E87269">
      <w:pPr>
        <w:pStyle w:val="ARCATParagraph"/>
        <w:numPr>
          <w:ilvl w:val="2"/>
          <w:numId w:val="4"/>
        </w:numPr>
        <w:spacing w:before="200"/>
        <w:ind w:left="1260" w:hanging="540"/>
        <w:rPr>
          <w:sz w:val="20"/>
        </w:rPr>
      </w:pPr>
      <w:r w:rsidRPr="00266497">
        <w:rPr>
          <w:sz w:val="20"/>
        </w:rPr>
        <w:tab/>
        <w:t>General:</w:t>
      </w:r>
    </w:p>
    <w:p w14:paraId="3A166B35" w14:textId="77777777" w:rsidR="00892A4D" w:rsidRPr="00266497" w:rsidRDefault="00892A4D" w:rsidP="00E87269">
      <w:pPr>
        <w:pStyle w:val="ARCATSubPara"/>
        <w:numPr>
          <w:ilvl w:val="3"/>
          <w:numId w:val="4"/>
        </w:numPr>
        <w:ind w:left="1800" w:hanging="540"/>
        <w:rPr>
          <w:sz w:val="20"/>
        </w:rPr>
      </w:pPr>
      <w:r w:rsidRPr="00266497">
        <w:rPr>
          <w:sz w:val="20"/>
        </w:rPr>
        <w:tab/>
        <w:t>Install in accordance with manufacturer's written recommendations.</w:t>
      </w:r>
    </w:p>
    <w:p w14:paraId="091BA00E" w14:textId="77777777" w:rsidR="00892A4D" w:rsidRPr="00266497" w:rsidRDefault="00892A4D" w:rsidP="00E87269">
      <w:pPr>
        <w:pStyle w:val="ARCATSubPara"/>
        <w:numPr>
          <w:ilvl w:val="3"/>
          <w:numId w:val="4"/>
        </w:numPr>
        <w:ind w:left="1800" w:hanging="540"/>
        <w:rPr>
          <w:sz w:val="20"/>
        </w:rPr>
      </w:pPr>
      <w:r w:rsidRPr="00266497">
        <w:rPr>
          <w:sz w:val="20"/>
        </w:rPr>
        <w:tab/>
      </w:r>
      <w:r>
        <w:rPr>
          <w:sz w:val="20"/>
        </w:rPr>
        <w:t>Attach panels from top, down, making sure panel soil seal is in firm contact with soil.</w:t>
      </w:r>
    </w:p>
    <w:p w14:paraId="102D645F" w14:textId="77777777" w:rsidR="00892A4D" w:rsidRPr="00266497" w:rsidRDefault="00892A4D" w:rsidP="00E87269">
      <w:pPr>
        <w:pStyle w:val="ARCATSubPara"/>
        <w:numPr>
          <w:ilvl w:val="3"/>
          <w:numId w:val="4"/>
        </w:numPr>
        <w:ind w:left="1800" w:hanging="540"/>
        <w:rPr>
          <w:sz w:val="20"/>
        </w:rPr>
      </w:pPr>
      <w:r w:rsidRPr="00266497">
        <w:rPr>
          <w:sz w:val="20"/>
        </w:rPr>
        <w:tab/>
      </w:r>
      <w:r>
        <w:rPr>
          <w:sz w:val="20"/>
        </w:rPr>
        <w:t>Place adjacent panels overlapping VELCRO</w:t>
      </w:r>
      <w:r w:rsidRPr="003D5F26">
        <w:rPr>
          <w:sz w:val="20"/>
        </w:rPr>
        <w:t>®</w:t>
      </w:r>
      <w:r>
        <w:rPr>
          <w:sz w:val="20"/>
        </w:rPr>
        <w:t xml:space="preserve"> one to another and close tightly. </w:t>
      </w:r>
    </w:p>
    <w:p w14:paraId="482918D9" w14:textId="77777777" w:rsidR="00892A4D" w:rsidRDefault="00892A4D" w:rsidP="00E87269">
      <w:pPr>
        <w:pStyle w:val="ARCATSubPara"/>
        <w:numPr>
          <w:ilvl w:val="3"/>
          <w:numId w:val="4"/>
        </w:numPr>
        <w:ind w:left="1800" w:hanging="540"/>
        <w:rPr>
          <w:sz w:val="20"/>
        </w:rPr>
      </w:pPr>
      <w:r w:rsidRPr="00266497">
        <w:rPr>
          <w:sz w:val="20"/>
        </w:rPr>
        <w:tab/>
      </w:r>
      <w:r>
        <w:rPr>
          <w:sz w:val="20"/>
        </w:rPr>
        <w:t>Maintain panels through the duration of construction period, checking and repairing fence, relocating as needed for construction phasing and site conditions.</w:t>
      </w:r>
    </w:p>
    <w:p w14:paraId="6BAB07C2" w14:textId="77777777" w:rsidR="00892A4D" w:rsidRPr="00751BE4" w:rsidRDefault="00892A4D" w:rsidP="00E87269">
      <w:pPr>
        <w:pStyle w:val="ARCATSubPara"/>
        <w:numPr>
          <w:ilvl w:val="3"/>
          <w:numId w:val="4"/>
        </w:numPr>
        <w:ind w:left="1800" w:hanging="540"/>
        <w:rPr>
          <w:sz w:val="20"/>
        </w:rPr>
      </w:pPr>
      <w:r w:rsidRPr="00751BE4">
        <w:rPr>
          <w:sz w:val="20"/>
        </w:rPr>
        <w:t xml:space="preserve">       During inclement weather, exceeding structural capacity of fence structure, remove top section of panel or entire panel as needed to assure that structural capacity of structure is not exceeded during high winds. </w:t>
      </w:r>
    </w:p>
    <w:p w14:paraId="1B558FE5" w14:textId="77777777" w:rsidR="00892A4D" w:rsidRDefault="00892A4D" w:rsidP="00E87269">
      <w:pPr>
        <w:pStyle w:val="ARCATSubPara"/>
        <w:numPr>
          <w:ilvl w:val="3"/>
          <w:numId w:val="4"/>
        </w:numPr>
        <w:ind w:left="1800" w:hanging="540"/>
        <w:rPr>
          <w:sz w:val="20"/>
        </w:rPr>
      </w:pPr>
      <w:r>
        <w:rPr>
          <w:sz w:val="20"/>
        </w:rPr>
        <w:t xml:space="preserve">       Upon completion of construction, as requested by General Contractor, remove panels and fencing materials including concrete foundation materials. </w:t>
      </w:r>
    </w:p>
    <w:p w14:paraId="3C7E05C1" w14:textId="77777777" w:rsidR="00892A4D" w:rsidRDefault="00892A4D" w:rsidP="00E87269">
      <w:pPr>
        <w:pStyle w:val="ARCATSubSub1"/>
        <w:numPr>
          <w:ilvl w:val="4"/>
          <w:numId w:val="4"/>
        </w:numPr>
        <w:ind w:left="1800" w:hanging="540"/>
        <w:rPr>
          <w:sz w:val="20"/>
        </w:rPr>
      </w:pPr>
      <w:r>
        <w:rPr>
          <w:sz w:val="20"/>
        </w:rPr>
        <w:t xml:space="preserve">     Brush panels clean for re-use on the next project.</w:t>
      </w:r>
    </w:p>
    <w:p w14:paraId="49AF947B" w14:textId="77777777" w:rsidR="00892A4D" w:rsidRDefault="00892A4D" w:rsidP="00E87269">
      <w:pPr>
        <w:pStyle w:val="ARCATSubSub1"/>
        <w:numPr>
          <w:ilvl w:val="4"/>
          <w:numId w:val="4"/>
        </w:numPr>
        <w:ind w:left="1800" w:hanging="540"/>
        <w:rPr>
          <w:sz w:val="20"/>
        </w:rPr>
      </w:pPr>
      <w:r>
        <w:rPr>
          <w:sz w:val="20"/>
        </w:rPr>
        <w:t xml:space="preserve">     Remove panels, fencing, posts and concrete foundation materials.</w:t>
      </w:r>
    </w:p>
    <w:p w14:paraId="6FE00494" w14:textId="77777777" w:rsidR="00892A4D" w:rsidRPr="00266497" w:rsidRDefault="00892A4D" w:rsidP="00E87269">
      <w:pPr>
        <w:pStyle w:val="ARCATSubSub1"/>
        <w:numPr>
          <w:ilvl w:val="4"/>
          <w:numId w:val="4"/>
        </w:numPr>
        <w:ind w:left="1800" w:hanging="540"/>
        <w:rPr>
          <w:sz w:val="20"/>
        </w:rPr>
      </w:pPr>
      <w:r>
        <w:rPr>
          <w:sz w:val="20"/>
        </w:rPr>
        <w:t xml:space="preserve">     Fill holes left by foundations to relatively level ground.</w:t>
      </w:r>
    </w:p>
    <w:p w14:paraId="62CF77AC" w14:textId="77777777" w:rsidR="00892A4D" w:rsidRPr="00266497" w:rsidRDefault="00892A4D" w:rsidP="00E87269">
      <w:pPr>
        <w:pStyle w:val="ARCATArticle"/>
        <w:numPr>
          <w:ilvl w:val="1"/>
          <w:numId w:val="4"/>
        </w:numPr>
        <w:spacing w:before="200"/>
        <w:rPr>
          <w:sz w:val="20"/>
        </w:rPr>
      </w:pPr>
      <w:r w:rsidRPr="00266497">
        <w:rPr>
          <w:sz w:val="20"/>
        </w:rPr>
        <w:tab/>
        <w:t>FIELD QUALITY CONTROL</w:t>
      </w:r>
    </w:p>
    <w:p w14:paraId="406F535F" w14:textId="77777777" w:rsidR="00892A4D" w:rsidRDefault="00892A4D" w:rsidP="00E87269">
      <w:pPr>
        <w:pStyle w:val="ARCATParagraph"/>
        <w:numPr>
          <w:ilvl w:val="2"/>
          <w:numId w:val="4"/>
        </w:numPr>
        <w:spacing w:before="200"/>
        <w:ind w:left="1260" w:hanging="540"/>
        <w:rPr>
          <w:sz w:val="20"/>
        </w:rPr>
      </w:pPr>
      <w:bookmarkStart w:id="0" w:name="_GoBack"/>
      <w:bookmarkEnd w:id="0"/>
      <w:r>
        <w:rPr>
          <w:sz w:val="20"/>
        </w:rPr>
        <w:tab/>
        <w:t xml:space="preserve">Upon completion of fencing and panel installation, inspect panels to make sure no gaps larger than 1” at soil are left and that all panels are fully connected and overlapping one to another. </w:t>
      </w:r>
    </w:p>
    <w:p w14:paraId="09DE2826" w14:textId="77777777" w:rsidR="00892A4D" w:rsidRPr="00751BE4" w:rsidRDefault="00892A4D" w:rsidP="00E87269">
      <w:pPr>
        <w:pStyle w:val="ARCATParagraph"/>
        <w:numPr>
          <w:ilvl w:val="2"/>
          <w:numId w:val="4"/>
        </w:numPr>
        <w:spacing w:before="200"/>
        <w:ind w:left="1260" w:hanging="540"/>
        <w:rPr>
          <w:sz w:val="20"/>
        </w:rPr>
      </w:pPr>
      <w:r>
        <w:rPr>
          <w:sz w:val="20"/>
        </w:rPr>
        <w:t xml:space="preserve">       Monitor and report weather to General Contractor during construction period on agreed report forms 3 times each week</w:t>
      </w:r>
    </w:p>
    <w:p w14:paraId="2AB6FBF8" w14:textId="77777777" w:rsidR="00892A4D" w:rsidRPr="00266497" w:rsidRDefault="00892A4D" w:rsidP="00E87269">
      <w:pPr>
        <w:pStyle w:val="ARCATArticle"/>
        <w:numPr>
          <w:ilvl w:val="1"/>
          <w:numId w:val="4"/>
        </w:numPr>
        <w:spacing w:before="200"/>
        <w:rPr>
          <w:sz w:val="20"/>
        </w:rPr>
      </w:pPr>
      <w:r w:rsidRPr="00266497">
        <w:rPr>
          <w:sz w:val="20"/>
        </w:rPr>
        <w:tab/>
        <w:t>CLEANING</w:t>
      </w:r>
    </w:p>
    <w:p w14:paraId="48ED1B7B" w14:textId="77777777" w:rsidR="00892A4D" w:rsidRPr="00266497" w:rsidRDefault="00892A4D" w:rsidP="00E87269">
      <w:pPr>
        <w:pStyle w:val="ARCATParagraph"/>
        <w:numPr>
          <w:ilvl w:val="2"/>
          <w:numId w:val="4"/>
        </w:numPr>
        <w:spacing w:before="200"/>
        <w:ind w:left="720"/>
        <w:rPr>
          <w:sz w:val="20"/>
        </w:rPr>
      </w:pPr>
      <w:r w:rsidRPr="00266497">
        <w:rPr>
          <w:sz w:val="20"/>
        </w:rPr>
        <w:tab/>
      </w:r>
      <w:r>
        <w:rPr>
          <w:sz w:val="20"/>
        </w:rPr>
        <w:t>None</w:t>
      </w:r>
      <w:r w:rsidRPr="00266497">
        <w:rPr>
          <w:sz w:val="20"/>
        </w:rPr>
        <w:t>.</w:t>
      </w:r>
    </w:p>
    <w:p w14:paraId="4B4414FA" w14:textId="77777777" w:rsidR="00892A4D" w:rsidRPr="00266497" w:rsidRDefault="00892A4D" w:rsidP="00E87269">
      <w:pPr>
        <w:pStyle w:val="ARCATArticle"/>
        <w:numPr>
          <w:ilvl w:val="1"/>
          <w:numId w:val="4"/>
        </w:numPr>
        <w:spacing w:before="200"/>
        <w:rPr>
          <w:sz w:val="20"/>
        </w:rPr>
      </w:pPr>
      <w:r w:rsidRPr="00266497">
        <w:rPr>
          <w:sz w:val="20"/>
        </w:rPr>
        <w:tab/>
        <w:t>PROTECTION</w:t>
      </w:r>
    </w:p>
    <w:p w14:paraId="0DE585C1" w14:textId="77777777" w:rsidR="00892A4D" w:rsidRPr="00266497" w:rsidRDefault="00892A4D" w:rsidP="00E87269">
      <w:pPr>
        <w:pStyle w:val="ARCATParagraph"/>
        <w:numPr>
          <w:ilvl w:val="2"/>
          <w:numId w:val="4"/>
        </w:numPr>
        <w:spacing w:before="200"/>
        <w:ind w:left="720"/>
        <w:rPr>
          <w:sz w:val="20"/>
        </w:rPr>
      </w:pPr>
      <w:r w:rsidRPr="00266497">
        <w:rPr>
          <w:sz w:val="20"/>
        </w:rPr>
        <w:tab/>
      </w:r>
      <w:r>
        <w:rPr>
          <w:sz w:val="20"/>
        </w:rPr>
        <w:t>None.</w:t>
      </w:r>
    </w:p>
    <w:p w14:paraId="3948E2CE" w14:textId="77777777" w:rsidR="00892A4D" w:rsidRPr="00266497" w:rsidRDefault="00892A4D" w:rsidP="00892A4D">
      <w:pPr>
        <w:pStyle w:val="ARCATNormal"/>
        <w:rPr>
          <w:sz w:val="20"/>
        </w:rPr>
      </w:pPr>
    </w:p>
    <w:p w14:paraId="3C31BA53" w14:textId="77777777" w:rsidR="00892A4D" w:rsidRPr="00266497" w:rsidRDefault="00892A4D" w:rsidP="00892A4D">
      <w:pPr>
        <w:pStyle w:val="ARCATTitle"/>
        <w:jc w:val="center"/>
        <w:rPr>
          <w:sz w:val="20"/>
        </w:rPr>
      </w:pPr>
      <w:r w:rsidRPr="00266497">
        <w:rPr>
          <w:sz w:val="20"/>
        </w:rPr>
        <w:t>END OF SECTION</w:t>
      </w:r>
    </w:p>
    <w:p w14:paraId="2F5F745D" w14:textId="77777777" w:rsidR="00892A4D" w:rsidRDefault="00892A4D" w:rsidP="00A50254"/>
    <w:sectPr w:rsidR="00892A4D" w:rsidSect="0002708C">
      <w:headerReference w:type="default" r:id="rId7"/>
      <w:footerReference w:type="default" r:id="rId8"/>
      <w:headerReference w:type="first" r:id="rId9"/>
      <w:footerReference w:type="first" r:id="rId10"/>
      <w:pgSz w:w="12240" w:h="15840"/>
      <w:pgMar w:top="360" w:right="2880" w:bottom="900" w:left="144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65523" w14:textId="77777777" w:rsidR="00950414" w:rsidRDefault="00950414" w:rsidP="00A50254">
      <w:pPr>
        <w:spacing w:after="0" w:line="240" w:lineRule="auto"/>
      </w:pPr>
      <w:r>
        <w:separator/>
      </w:r>
    </w:p>
  </w:endnote>
  <w:endnote w:type="continuationSeparator" w:id="0">
    <w:p w14:paraId="2D9308C6" w14:textId="77777777" w:rsidR="00950414" w:rsidRDefault="00950414" w:rsidP="00A50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27E93" w14:textId="48677A53" w:rsidR="00D9798E" w:rsidRPr="002C6D29" w:rsidRDefault="00ED38D0" w:rsidP="0002708C">
    <w:pPr>
      <w:pStyle w:val="Footer"/>
      <w:tabs>
        <w:tab w:val="left" w:pos="2310"/>
        <w:tab w:val="center" w:pos="3960"/>
      </w:tabs>
      <w:rPr>
        <w:color w:val="FFFFFF" w:themeColor="background1"/>
      </w:rPr>
    </w:pPr>
    <w:r w:rsidRPr="00C70BF9">
      <w:rPr>
        <w:rFonts w:ascii="Arial" w:hAnsi="Arial" w:cs="Arial"/>
        <w:b/>
        <w:noProof/>
        <w:color w:val="FFFFFF" w:themeColor="background1"/>
        <w:sz w:val="24"/>
        <w:szCs w:val="24"/>
      </w:rPr>
      <mc:AlternateContent>
        <mc:Choice Requires="wps">
          <w:drawing>
            <wp:anchor distT="45720" distB="45720" distL="114300" distR="114300" simplePos="0" relativeHeight="251665408" behindDoc="1" locked="0" layoutInCell="1" allowOverlap="1" wp14:anchorId="44CC90D4" wp14:editId="29433BCD">
              <wp:simplePos x="0" y="0"/>
              <wp:positionH relativeFrom="page">
                <wp:align>right</wp:align>
              </wp:positionH>
              <wp:positionV relativeFrom="paragraph">
                <wp:posOffset>-297180</wp:posOffset>
              </wp:positionV>
              <wp:extent cx="7743825" cy="506095"/>
              <wp:effectExtent l="0" t="0" r="9525" b="82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506095"/>
                      </a:xfrm>
                      <a:prstGeom prst="rect">
                        <a:avLst/>
                      </a:prstGeom>
                      <a:solidFill>
                        <a:srgbClr val="3958A6"/>
                      </a:solidFill>
                      <a:ln w="9525">
                        <a:noFill/>
                        <a:miter lim="800000"/>
                        <a:headEnd/>
                        <a:tailEnd/>
                      </a:ln>
                    </wps:spPr>
                    <wps:txbx>
                      <w:txbxContent>
                        <w:p w14:paraId="7E414465" w14:textId="2FC8C1D5" w:rsidR="00ED38D0" w:rsidRPr="00C70BF9" w:rsidRDefault="00ED38D0" w:rsidP="00ED38D0">
                          <w:pPr>
                            <w:pStyle w:val="Footer"/>
                            <w:tabs>
                              <w:tab w:val="clear" w:pos="4680"/>
                              <w:tab w:val="clear" w:pos="9360"/>
                              <w:tab w:val="left" w:pos="4410"/>
                              <w:tab w:val="left" w:pos="7830"/>
                            </w:tabs>
                            <w:ind w:firstLine="720"/>
                            <w:rPr>
                              <w:rFonts w:ascii="Arial" w:hAnsi="Arial" w:cs="Arial"/>
                              <w:b/>
                              <w:color w:val="FFFFFF" w:themeColor="background1"/>
                              <w:sz w:val="24"/>
                              <w:szCs w:val="24"/>
                            </w:rPr>
                          </w:pPr>
                          <w:r w:rsidRPr="00C70BF9">
                            <w:rPr>
                              <w:rFonts w:ascii="Arial" w:hAnsi="Arial" w:cs="Arial"/>
                              <w:b/>
                              <w:color w:val="FFFFFF" w:themeColor="background1"/>
                              <w:sz w:val="24"/>
                              <w:szCs w:val="24"/>
                            </w:rPr>
                            <w:t>NoiseSoaker.com</w:t>
                          </w:r>
                          <w:r w:rsidRPr="00C70BF9">
                            <w:rPr>
                              <w:rFonts w:ascii="Arial" w:hAnsi="Arial" w:cs="Arial"/>
                              <w:b/>
                              <w:color w:val="FFFFFF" w:themeColor="background1"/>
                              <w:sz w:val="24"/>
                              <w:szCs w:val="24"/>
                            </w:rPr>
                            <w:tab/>
                          </w:r>
                          <w:r w:rsidR="0002708C">
                            <w:rPr>
                              <w:rFonts w:ascii="Arial" w:hAnsi="Arial" w:cs="Arial"/>
                              <w:b/>
                              <w:color w:val="FFFFFF" w:themeColor="background1"/>
                              <w:sz w:val="24"/>
                              <w:szCs w:val="24"/>
                            </w:rPr>
                            <w:t xml:space="preserve">    </w:t>
                          </w:r>
                          <w:r w:rsidRPr="00ED38D0">
                            <w:rPr>
                              <w:rFonts w:ascii="Arial" w:hAnsi="Arial" w:cs="Arial"/>
                              <w:color w:val="FFFFFF" w:themeColor="background1"/>
                              <w:sz w:val="20"/>
                              <w:szCs w:val="24"/>
                            </w:rPr>
                            <w:t>01 56 19-</w:t>
                          </w:r>
                          <w:r w:rsidR="0002708C" w:rsidRPr="0002708C">
                            <w:rPr>
                              <w:rFonts w:ascii="Arial" w:hAnsi="Arial" w:cs="Arial"/>
                              <w:color w:val="FFFFFF" w:themeColor="background1"/>
                              <w:sz w:val="20"/>
                              <w:szCs w:val="24"/>
                            </w:rPr>
                            <w:fldChar w:fldCharType="begin"/>
                          </w:r>
                          <w:r w:rsidR="0002708C" w:rsidRPr="0002708C">
                            <w:rPr>
                              <w:rFonts w:ascii="Arial" w:hAnsi="Arial" w:cs="Arial"/>
                              <w:color w:val="FFFFFF" w:themeColor="background1"/>
                              <w:sz w:val="20"/>
                              <w:szCs w:val="24"/>
                            </w:rPr>
                            <w:instrText xml:space="preserve"> PAGE   \* MERGEFORMAT </w:instrText>
                          </w:r>
                          <w:r w:rsidR="0002708C" w:rsidRPr="0002708C">
                            <w:rPr>
                              <w:rFonts w:ascii="Arial" w:hAnsi="Arial" w:cs="Arial"/>
                              <w:color w:val="FFFFFF" w:themeColor="background1"/>
                              <w:sz w:val="20"/>
                              <w:szCs w:val="24"/>
                            </w:rPr>
                            <w:fldChar w:fldCharType="separate"/>
                          </w:r>
                          <w:r w:rsidR="0002708C" w:rsidRPr="0002708C">
                            <w:rPr>
                              <w:rFonts w:ascii="Arial" w:hAnsi="Arial" w:cs="Arial"/>
                              <w:noProof/>
                              <w:color w:val="FFFFFF" w:themeColor="background1"/>
                              <w:sz w:val="20"/>
                              <w:szCs w:val="24"/>
                            </w:rPr>
                            <w:t>1</w:t>
                          </w:r>
                          <w:r w:rsidR="0002708C" w:rsidRPr="0002708C">
                            <w:rPr>
                              <w:rFonts w:ascii="Arial" w:hAnsi="Arial" w:cs="Arial"/>
                              <w:noProof/>
                              <w:color w:val="FFFFFF" w:themeColor="background1"/>
                              <w:sz w:val="20"/>
                              <w:szCs w:val="24"/>
                            </w:rPr>
                            <w:fldChar w:fldCharType="end"/>
                          </w:r>
                          <w:r w:rsidRPr="00C70BF9">
                            <w:rPr>
                              <w:rFonts w:ascii="Arial" w:hAnsi="Arial" w:cs="Arial"/>
                              <w:b/>
                              <w:color w:val="FFFFFF" w:themeColor="background1"/>
                              <w:sz w:val="24"/>
                              <w:szCs w:val="24"/>
                            </w:rPr>
                            <w:tab/>
                          </w:r>
                          <w:r w:rsidRPr="00C70BF9">
                            <w:rPr>
                              <w:rFonts w:ascii="Arial" w:hAnsi="Arial" w:cs="Arial"/>
                              <w:b/>
                              <w:color w:val="FFFFFF" w:themeColor="background1"/>
                              <w:sz w:val="24"/>
                              <w:szCs w:val="24"/>
                            </w:rPr>
                            <w:tab/>
                            <w:t>info@NoiseSoaker.com</w:t>
                          </w:r>
                        </w:p>
                        <w:p w14:paraId="28E9E0A3" w14:textId="02481773" w:rsidR="00ED38D0" w:rsidRPr="00C70BF9" w:rsidRDefault="00ED38D0" w:rsidP="00ED38D0">
                          <w:pPr>
                            <w:pStyle w:val="ARCATTitle"/>
                            <w:ind w:firstLine="720"/>
                            <w:rPr>
                              <w:i/>
                              <w:sz w:val="20"/>
                            </w:rPr>
                          </w:pPr>
                          <w:proofErr w:type="gramStart"/>
                          <w:r w:rsidRPr="00C70BF9">
                            <w:rPr>
                              <w:color w:val="FFFFFF" w:themeColor="background1"/>
                            </w:rPr>
                            <w:t>So</w:t>
                          </w:r>
                          <w:proofErr w:type="gramEnd"/>
                          <w:r w:rsidRPr="00C70BF9">
                            <w:rPr>
                              <w:color w:val="FFFFFF" w:themeColor="background1"/>
                            </w:rPr>
                            <w:t xml:space="preserve"> Cal 714</w:t>
                          </w:r>
                          <w:r w:rsidR="0002708C">
                            <w:rPr>
                              <w:color w:val="FFFFFF" w:themeColor="background1"/>
                            </w:rPr>
                            <w:t>/</w:t>
                          </w:r>
                          <w:r w:rsidRPr="00C70BF9">
                            <w:rPr>
                              <w:color w:val="FFFFFF" w:themeColor="background1"/>
                            </w:rPr>
                            <w:t xml:space="preserve">892-6022        </w:t>
                          </w:r>
                          <w:r>
                            <w:rPr>
                              <w:color w:val="FFFFFF" w:themeColor="background1"/>
                            </w:rPr>
                            <w:tab/>
                            <w:t xml:space="preserve">     </w:t>
                          </w:r>
                          <w:r w:rsidRPr="00C70BF9">
                            <w:rPr>
                              <w:color w:val="FFFFFF" w:themeColor="background1"/>
                            </w:rPr>
                            <w:t xml:space="preserve">Nor Cal 408/780-7603        </w:t>
                          </w:r>
                          <w:r>
                            <w:rPr>
                              <w:color w:val="FFFFFF" w:themeColor="background1"/>
                            </w:rPr>
                            <w:t xml:space="preserve">                 </w:t>
                          </w:r>
                          <w:r w:rsidRPr="00C70BF9">
                            <w:rPr>
                              <w:color w:val="FFFFFF" w:themeColor="background1"/>
                            </w:rPr>
                            <w:t>Cascades 425/496-1176</w:t>
                          </w:r>
                        </w:p>
                        <w:p w14:paraId="2F5B9021" w14:textId="77777777" w:rsidR="00ED38D0" w:rsidRPr="00C058F7" w:rsidRDefault="00ED38D0" w:rsidP="00ED38D0">
                          <w:pPr>
                            <w:pStyle w:val="Footer"/>
                            <w:jc w:val="center"/>
                            <w:rPr>
                              <w:b/>
                              <w:color w:val="FFFFFF" w:themeColor="background1"/>
                            </w:rPr>
                          </w:pPr>
                        </w:p>
                        <w:p w14:paraId="66B4FD54" w14:textId="77777777" w:rsidR="00ED38D0" w:rsidRDefault="00ED38D0" w:rsidP="00ED38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CC90D4" id="_x0000_t202" coordsize="21600,21600" o:spt="202" path="m,l,21600r21600,l21600,xe">
              <v:stroke joinstyle="miter"/>
              <v:path gradientshapeok="t" o:connecttype="rect"/>
            </v:shapetype>
            <v:shape id="Text Box 2" o:spid="_x0000_s1026" type="#_x0000_t202" style="position:absolute;margin-left:558.55pt;margin-top:-23.4pt;width:609.75pt;height:39.85pt;z-index:-25165107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" fillcolor="#3958a6" stroked="f">
              <v:textbox>
                <w:txbxContent>
                  <w:p w14:paraId="7E414465" w14:textId="2FC8C1D5" w:rsidR="00ED38D0" w:rsidRPr="00C70BF9" w:rsidRDefault="00ED38D0" w:rsidP="00ED38D0">
                    <w:pPr>
                      <w:pStyle w:val="Footer"/>
                      <w:tabs>
                        <w:tab w:val="clear" w:pos="4680"/>
                        <w:tab w:val="clear" w:pos="9360"/>
                        <w:tab w:val="left" w:pos="4410"/>
                        <w:tab w:val="left" w:pos="7830"/>
                      </w:tabs>
                      <w:ind w:firstLine="720"/>
                      <w:rPr>
                        <w:rFonts w:ascii="Arial" w:hAnsi="Arial" w:cs="Arial"/>
                        <w:b/>
                        <w:color w:val="FFFFFF" w:themeColor="background1"/>
                        <w:sz w:val="24"/>
                        <w:szCs w:val="24"/>
                      </w:rPr>
                    </w:pPr>
                    <w:r w:rsidRPr="00C70BF9">
                      <w:rPr>
                        <w:rFonts w:ascii="Arial" w:hAnsi="Arial" w:cs="Arial"/>
                        <w:b/>
                        <w:color w:val="FFFFFF" w:themeColor="background1"/>
                        <w:sz w:val="24"/>
                        <w:szCs w:val="24"/>
                      </w:rPr>
                      <w:t>NoiseSoaker.com</w:t>
                    </w:r>
                    <w:r w:rsidRPr="00C70BF9">
                      <w:rPr>
                        <w:rFonts w:ascii="Arial" w:hAnsi="Arial" w:cs="Arial"/>
                        <w:b/>
                        <w:color w:val="FFFFFF" w:themeColor="background1"/>
                        <w:sz w:val="24"/>
                        <w:szCs w:val="24"/>
                      </w:rPr>
                      <w:tab/>
                    </w:r>
                    <w:r w:rsidR="0002708C">
                      <w:rPr>
                        <w:rFonts w:ascii="Arial" w:hAnsi="Arial" w:cs="Arial"/>
                        <w:b/>
                        <w:color w:val="FFFFFF" w:themeColor="background1"/>
                        <w:sz w:val="24"/>
                        <w:szCs w:val="24"/>
                      </w:rPr>
                      <w:t xml:space="preserve">    </w:t>
                    </w:r>
                    <w:r w:rsidRPr="00ED38D0">
                      <w:rPr>
                        <w:rFonts w:ascii="Arial" w:hAnsi="Arial" w:cs="Arial"/>
                        <w:color w:val="FFFFFF" w:themeColor="background1"/>
                        <w:sz w:val="20"/>
                        <w:szCs w:val="24"/>
                      </w:rPr>
                      <w:t>01 56 19-</w:t>
                    </w:r>
                    <w:r w:rsidR="0002708C" w:rsidRPr="0002708C">
                      <w:rPr>
                        <w:rFonts w:ascii="Arial" w:hAnsi="Arial" w:cs="Arial"/>
                        <w:color w:val="FFFFFF" w:themeColor="background1"/>
                        <w:sz w:val="20"/>
                        <w:szCs w:val="24"/>
                      </w:rPr>
                      <w:fldChar w:fldCharType="begin"/>
                    </w:r>
                    <w:r w:rsidR="0002708C" w:rsidRPr="0002708C">
                      <w:rPr>
                        <w:rFonts w:ascii="Arial" w:hAnsi="Arial" w:cs="Arial"/>
                        <w:color w:val="FFFFFF" w:themeColor="background1"/>
                        <w:sz w:val="20"/>
                        <w:szCs w:val="24"/>
                      </w:rPr>
                      <w:instrText xml:space="preserve"> PAGE   \* MERGEFORMAT </w:instrText>
                    </w:r>
                    <w:r w:rsidR="0002708C" w:rsidRPr="0002708C">
                      <w:rPr>
                        <w:rFonts w:ascii="Arial" w:hAnsi="Arial" w:cs="Arial"/>
                        <w:color w:val="FFFFFF" w:themeColor="background1"/>
                        <w:sz w:val="20"/>
                        <w:szCs w:val="24"/>
                      </w:rPr>
                      <w:fldChar w:fldCharType="separate"/>
                    </w:r>
                    <w:r w:rsidR="0002708C" w:rsidRPr="0002708C">
                      <w:rPr>
                        <w:rFonts w:ascii="Arial" w:hAnsi="Arial" w:cs="Arial"/>
                        <w:noProof/>
                        <w:color w:val="FFFFFF" w:themeColor="background1"/>
                        <w:sz w:val="20"/>
                        <w:szCs w:val="24"/>
                      </w:rPr>
                      <w:t>1</w:t>
                    </w:r>
                    <w:r w:rsidR="0002708C" w:rsidRPr="0002708C">
                      <w:rPr>
                        <w:rFonts w:ascii="Arial" w:hAnsi="Arial" w:cs="Arial"/>
                        <w:noProof/>
                        <w:color w:val="FFFFFF" w:themeColor="background1"/>
                        <w:sz w:val="20"/>
                        <w:szCs w:val="24"/>
                      </w:rPr>
                      <w:fldChar w:fldCharType="end"/>
                    </w:r>
                    <w:r w:rsidRPr="00C70BF9">
                      <w:rPr>
                        <w:rFonts w:ascii="Arial" w:hAnsi="Arial" w:cs="Arial"/>
                        <w:b/>
                        <w:color w:val="FFFFFF" w:themeColor="background1"/>
                        <w:sz w:val="24"/>
                        <w:szCs w:val="24"/>
                      </w:rPr>
                      <w:tab/>
                    </w:r>
                    <w:r w:rsidRPr="00C70BF9">
                      <w:rPr>
                        <w:rFonts w:ascii="Arial" w:hAnsi="Arial" w:cs="Arial"/>
                        <w:b/>
                        <w:color w:val="FFFFFF" w:themeColor="background1"/>
                        <w:sz w:val="24"/>
                        <w:szCs w:val="24"/>
                      </w:rPr>
                      <w:tab/>
                      <w:t>info@NoiseSoaker.com</w:t>
                    </w:r>
                  </w:p>
                  <w:p w14:paraId="28E9E0A3" w14:textId="02481773" w:rsidR="00ED38D0" w:rsidRPr="00C70BF9" w:rsidRDefault="00ED38D0" w:rsidP="00ED38D0">
                    <w:pPr>
                      <w:pStyle w:val="ARCATTitle"/>
                      <w:ind w:firstLine="720"/>
                      <w:rPr>
                        <w:i/>
                        <w:sz w:val="20"/>
                      </w:rPr>
                    </w:pPr>
                    <w:proofErr w:type="gramStart"/>
                    <w:r w:rsidRPr="00C70BF9">
                      <w:rPr>
                        <w:color w:val="FFFFFF" w:themeColor="background1"/>
                      </w:rPr>
                      <w:t>So</w:t>
                    </w:r>
                    <w:proofErr w:type="gramEnd"/>
                    <w:r w:rsidRPr="00C70BF9">
                      <w:rPr>
                        <w:color w:val="FFFFFF" w:themeColor="background1"/>
                      </w:rPr>
                      <w:t xml:space="preserve"> Cal 714</w:t>
                    </w:r>
                    <w:r w:rsidR="0002708C">
                      <w:rPr>
                        <w:color w:val="FFFFFF" w:themeColor="background1"/>
                      </w:rPr>
                      <w:t>/</w:t>
                    </w:r>
                    <w:r w:rsidRPr="00C70BF9">
                      <w:rPr>
                        <w:color w:val="FFFFFF" w:themeColor="background1"/>
                      </w:rPr>
                      <w:t xml:space="preserve">892-6022        </w:t>
                    </w:r>
                    <w:r>
                      <w:rPr>
                        <w:color w:val="FFFFFF" w:themeColor="background1"/>
                      </w:rPr>
                      <w:tab/>
                      <w:t xml:space="preserve">     </w:t>
                    </w:r>
                    <w:r w:rsidRPr="00C70BF9">
                      <w:rPr>
                        <w:color w:val="FFFFFF" w:themeColor="background1"/>
                      </w:rPr>
                      <w:t xml:space="preserve">Nor Cal 408/780-7603        </w:t>
                    </w:r>
                    <w:r>
                      <w:rPr>
                        <w:color w:val="FFFFFF" w:themeColor="background1"/>
                      </w:rPr>
                      <w:t xml:space="preserve">                 </w:t>
                    </w:r>
                    <w:r w:rsidRPr="00C70BF9">
                      <w:rPr>
                        <w:color w:val="FFFFFF" w:themeColor="background1"/>
                      </w:rPr>
                      <w:t>Cascades 425/496-1176</w:t>
                    </w:r>
                  </w:p>
                  <w:p w14:paraId="2F5B9021" w14:textId="77777777" w:rsidR="00ED38D0" w:rsidRPr="00C058F7" w:rsidRDefault="00ED38D0" w:rsidP="00ED38D0">
                    <w:pPr>
                      <w:pStyle w:val="Footer"/>
                      <w:jc w:val="center"/>
                      <w:rPr>
                        <w:b/>
                        <w:color w:val="FFFFFF" w:themeColor="background1"/>
                      </w:rPr>
                    </w:pPr>
                  </w:p>
                  <w:p w14:paraId="66B4FD54" w14:textId="77777777" w:rsidR="00ED38D0" w:rsidRDefault="00ED38D0" w:rsidP="00ED38D0"/>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55D83" w14:textId="17FFBF48" w:rsidR="002C6D29" w:rsidRDefault="0002708C" w:rsidP="002C6D29">
    <w:pPr>
      <w:pStyle w:val="Footer"/>
      <w:tabs>
        <w:tab w:val="clear" w:pos="4680"/>
        <w:tab w:val="left" w:pos="3600"/>
      </w:tabs>
      <w:ind w:left="3780" w:right="-2700"/>
      <w:rPr>
        <w:color w:val="FFFFFF" w:themeColor="background1"/>
        <w:sz w:val="20"/>
      </w:rPr>
    </w:pPr>
    <w:r w:rsidRPr="00C70BF9">
      <w:rPr>
        <w:rFonts w:ascii="Arial" w:hAnsi="Arial" w:cs="Arial"/>
        <w:b/>
        <w:noProof/>
        <w:color w:val="FFFFFF" w:themeColor="background1"/>
        <w:sz w:val="24"/>
        <w:szCs w:val="24"/>
      </w:rPr>
      <mc:AlternateContent>
        <mc:Choice Requires="wps">
          <w:drawing>
            <wp:anchor distT="45720" distB="45720" distL="114300" distR="114300" simplePos="0" relativeHeight="251667456" behindDoc="1" locked="0" layoutInCell="1" allowOverlap="1" wp14:anchorId="4959F649" wp14:editId="5E338D83">
              <wp:simplePos x="0" y="0"/>
              <wp:positionH relativeFrom="page">
                <wp:posOffset>19050</wp:posOffset>
              </wp:positionH>
              <wp:positionV relativeFrom="paragraph">
                <wp:posOffset>-212090</wp:posOffset>
              </wp:positionV>
              <wp:extent cx="7744459" cy="662939"/>
              <wp:effectExtent l="0" t="0" r="952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4459" cy="662939"/>
                      </a:xfrm>
                      <a:prstGeom prst="rect">
                        <a:avLst/>
                      </a:prstGeom>
                      <a:solidFill>
                        <a:srgbClr val="3958A6"/>
                      </a:solidFill>
                      <a:ln w="9525">
                        <a:noFill/>
                        <a:miter lim="800000"/>
                        <a:headEnd/>
                        <a:tailEnd/>
                      </a:ln>
                    </wps:spPr>
                    <wps:txbx>
                      <w:txbxContent>
                        <w:p w14:paraId="194DF4BC" w14:textId="77777777" w:rsidR="0002708C" w:rsidRPr="00C70BF9" w:rsidRDefault="0002708C" w:rsidP="0002708C">
                          <w:pPr>
                            <w:pStyle w:val="Footer"/>
                            <w:tabs>
                              <w:tab w:val="clear" w:pos="4680"/>
                              <w:tab w:val="clear" w:pos="9360"/>
                              <w:tab w:val="left" w:pos="4410"/>
                              <w:tab w:val="left" w:pos="7830"/>
                            </w:tabs>
                            <w:ind w:firstLine="720"/>
                            <w:rPr>
                              <w:rFonts w:ascii="Arial" w:hAnsi="Arial" w:cs="Arial"/>
                              <w:b/>
                              <w:color w:val="FFFFFF" w:themeColor="background1"/>
                              <w:sz w:val="24"/>
                              <w:szCs w:val="24"/>
                            </w:rPr>
                          </w:pPr>
                          <w:r w:rsidRPr="00C70BF9">
                            <w:rPr>
                              <w:rFonts w:ascii="Arial" w:hAnsi="Arial" w:cs="Arial"/>
                              <w:b/>
                              <w:color w:val="FFFFFF" w:themeColor="background1"/>
                              <w:sz w:val="24"/>
                              <w:szCs w:val="24"/>
                            </w:rPr>
                            <w:t>NoiseSoaker.com</w:t>
                          </w:r>
                          <w:r w:rsidRPr="00C70BF9">
                            <w:rPr>
                              <w:rFonts w:ascii="Arial" w:hAnsi="Arial" w:cs="Arial"/>
                              <w:b/>
                              <w:color w:val="FFFFFF" w:themeColor="background1"/>
                              <w:sz w:val="24"/>
                              <w:szCs w:val="24"/>
                            </w:rPr>
                            <w:tab/>
                          </w:r>
                          <w:r>
                            <w:rPr>
                              <w:rFonts w:ascii="Arial" w:hAnsi="Arial" w:cs="Arial"/>
                              <w:b/>
                              <w:color w:val="FFFFFF" w:themeColor="background1"/>
                              <w:sz w:val="24"/>
                              <w:szCs w:val="24"/>
                            </w:rPr>
                            <w:t xml:space="preserve">    </w:t>
                          </w:r>
                          <w:r w:rsidRPr="00ED38D0">
                            <w:rPr>
                              <w:rFonts w:ascii="Arial" w:hAnsi="Arial" w:cs="Arial"/>
                              <w:color w:val="FFFFFF" w:themeColor="background1"/>
                              <w:sz w:val="20"/>
                              <w:szCs w:val="24"/>
                            </w:rPr>
                            <w:t>01 56 19-</w:t>
                          </w:r>
                          <w:r w:rsidRPr="0002708C">
                            <w:rPr>
                              <w:rFonts w:ascii="Arial" w:hAnsi="Arial" w:cs="Arial"/>
                              <w:color w:val="FFFFFF" w:themeColor="background1"/>
                              <w:sz w:val="20"/>
                              <w:szCs w:val="24"/>
                            </w:rPr>
                            <w:fldChar w:fldCharType="begin"/>
                          </w:r>
                          <w:r w:rsidRPr="0002708C">
                            <w:rPr>
                              <w:rFonts w:ascii="Arial" w:hAnsi="Arial" w:cs="Arial"/>
                              <w:color w:val="FFFFFF" w:themeColor="background1"/>
                              <w:sz w:val="20"/>
                              <w:szCs w:val="24"/>
                            </w:rPr>
                            <w:instrText xml:space="preserve"> PAGE   \* MERGEFORMAT </w:instrText>
                          </w:r>
                          <w:r w:rsidRPr="0002708C">
                            <w:rPr>
                              <w:rFonts w:ascii="Arial" w:hAnsi="Arial" w:cs="Arial"/>
                              <w:color w:val="FFFFFF" w:themeColor="background1"/>
                              <w:sz w:val="20"/>
                              <w:szCs w:val="24"/>
                            </w:rPr>
                            <w:fldChar w:fldCharType="separate"/>
                          </w:r>
                          <w:r w:rsidRPr="0002708C">
                            <w:rPr>
                              <w:rFonts w:ascii="Arial" w:hAnsi="Arial" w:cs="Arial"/>
                              <w:noProof/>
                              <w:color w:val="FFFFFF" w:themeColor="background1"/>
                              <w:sz w:val="20"/>
                              <w:szCs w:val="24"/>
                            </w:rPr>
                            <w:t>1</w:t>
                          </w:r>
                          <w:r w:rsidRPr="0002708C">
                            <w:rPr>
                              <w:rFonts w:ascii="Arial" w:hAnsi="Arial" w:cs="Arial"/>
                              <w:noProof/>
                              <w:color w:val="FFFFFF" w:themeColor="background1"/>
                              <w:sz w:val="20"/>
                              <w:szCs w:val="24"/>
                            </w:rPr>
                            <w:fldChar w:fldCharType="end"/>
                          </w:r>
                          <w:r w:rsidRPr="00C70BF9">
                            <w:rPr>
                              <w:rFonts w:ascii="Arial" w:hAnsi="Arial" w:cs="Arial"/>
                              <w:b/>
                              <w:color w:val="FFFFFF" w:themeColor="background1"/>
                              <w:sz w:val="24"/>
                              <w:szCs w:val="24"/>
                            </w:rPr>
                            <w:tab/>
                          </w:r>
                          <w:r w:rsidRPr="00C70BF9">
                            <w:rPr>
                              <w:rFonts w:ascii="Arial" w:hAnsi="Arial" w:cs="Arial"/>
                              <w:b/>
                              <w:color w:val="FFFFFF" w:themeColor="background1"/>
                              <w:sz w:val="24"/>
                              <w:szCs w:val="24"/>
                            </w:rPr>
                            <w:tab/>
                            <w:t>info@NoiseSoaker.com</w:t>
                          </w:r>
                        </w:p>
                        <w:p w14:paraId="5EB28412" w14:textId="77777777" w:rsidR="0002708C" w:rsidRPr="00C70BF9" w:rsidRDefault="0002708C" w:rsidP="0002708C">
                          <w:pPr>
                            <w:pStyle w:val="ARCATTitle"/>
                            <w:ind w:firstLine="720"/>
                            <w:rPr>
                              <w:i/>
                              <w:sz w:val="20"/>
                            </w:rPr>
                          </w:pPr>
                          <w:proofErr w:type="gramStart"/>
                          <w:r w:rsidRPr="00C70BF9">
                            <w:rPr>
                              <w:color w:val="FFFFFF" w:themeColor="background1"/>
                            </w:rPr>
                            <w:t>So</w:t>
                          </w:r>
                          <w:proofErr w:type="gramEnd"/>
                          <w:r w:rsidRPr="00C70BF9">
                            <w:rPr>
                              <w:color w:val="FFFFFF" w:themeColor="background1"/>
                            </w:rPr>
                            <w:t xml:space="preserve"> Cal 714</w:t>
                          </w:r>
                          <w:r>
                            <w:rPr>
                              <w:color w:val="FFFFFF" w:themeColor="background1"/>
                            </w:rPr>
                            <w:t>/</w:t>
                          </w:r>
                          <w:r w:rsidRPr="00C70BF9">
                            <w:rPr>
                              <w:color w:val="FFFFFF" w:themeColor="background1"/>
                            </w:rPr>
                            <w:t xml:space="preserve">892-6022        </w:t>
                          </w:r>
                          <w:r>
                            <w:rPr>
                              <w:color w:val="FFFFFF" w:themeColor="background1"/>
                            </w:rPr>
                            <w:tab/>
                            <w:t xml:space="preserve">     </w:t>
                          </w:r>
                          <w:r w:rsidRPr="00C70BF9">
                            <w:rPr>
                              <w:color w:val="FFFFFF" w:themeColor="background1"/>
                            </w:rPr>
                            <w:t xml:space="preserve">Nor Cal 408/780-7603        </w:t>
                          </w:r>
                          <w:r>
                            <w:rPr>
                              <w:color w:val="FFFFFF" w:themeColor="background1"/>
                            </w:rPr>
                            <w:t xml:space="preserve">                 </w:t>
                          </w:r>
                          <w:r w:rsidRPr="00C70BF9">
                            <w:rPr>
                              <w:color w:val="FFFFFF" w:themeColor="background1"/>
                            </w:rPr>
                            <w:t>Cascades 425/496-1176</w:t>
                          </w:r>
                        </w:p>
                        <w:p w14:paraId="01819417" w14:textId="77777777" w:rsidR="0002708C" w:rsidRPr="00C058F7" w:rsidRDefault="0002708C" w:rsidP="0002708C">
                          <w:pPr>
                            <w:pStyle w:val="Footer"/>
                            <w:jc w:val="center"/>
                            <w:rPr>
                              <w:b/>
                              <w:color w:val="FFFFFF" w:themeColor="background1"/>
                            </w:rPr>
                          </w:pPr>
                        </w:p>
                        <w:p w14:paraId="631AD8E5" w14:textId="77777777" w:rsidR="0002708C" w:rsidRDefault="0002708C" w:rsidP="000270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59F649" id="_x0000_t202" coordsize="21600,21600" o:spt="202" path="m,l,21600r21600,l21600,xe">
              <v:stroke joinstyle="miter"/>
              <v:path gradientshapeok="t" o:connecttype="rect"/>
            </v:shapetype>
            <v:shape id="_x0000_s1027" type="#_x0000_t202" style="position:absolute;left:0;text-align:left;margin-left:1.5pt;margin-top:-16.7pt;width:609.8pt;height:52.2pt;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" fillcolor="#3958a6" stroked="f">
              <v:textbox>
                <w:txbxContent>
                  <w:p w14:paraId="194DF4BC" w14:textId="77777777" w:rsidR="0002708C" w:rsidRPr="00C70BF9" w:rsidRDefault="0002708C" w:rsidP="0002708C">
                    <w:pPr>
                      <w:pStyle w:val="Footer"/>
                      <w:tabs>
                        <w:tab w:val="clear" w:pos="4680"/>
                        <w:tab w:val="clear" w:pos="9360"/>
                        <w:tab w:val="left" w:pos="4410"/>
                        <w:tab w:val="left" w:pos="7830"/>
                      </w:tabs>
                      <w:ind w:firstLine="720"/>
                      <w:rPr>
                        <w:rFonts w:ascii="Arial" w:hAnsi="Arial" w:cs="Arial"/>
                        <w:b/>
                        <w:color w:val="FFFFFF" w:themeColor="background1"/>
                        <w:sz w:val="24"/>
                        <w:szCs w:val="24"/>
                      </w:rPr>
                    </w:pPr>
                    <w:r w:rsidRPr="00C70BF9">
                      <w:rPr>
                        <w:rFonts w:ascii="Arial" w:hAnsi="Arial" w:cs="Arial"/>
                        <w:b/>
                        <w:color w:val="FFFFFF" w:themeColor="background1"/>
                        <w:sz w:val="24"/>
                        <w:szCs w:val="24"/>
                      </w:rPr>
                      <w:t>NoiseSoaker.com</w:t>
                    </w:r>
                    <w:r w:rsidRPr="00C70BF9">
                      <w:rPr>
                        <w:rFonts w:ascii="Arial" w:hAnsi="Arial" w:cs="Arial"/>
                        <w:b/>
                        <w:color w:val="FFFFFF" w:themeColor="background1"/>
                        <w:sz w:val="24"/>
                        <w:szCs w:val="24"/>
                      </w:rPr>
                      <w:tab/>
                    </w:r>
                    <w:r>
                      <w:rPr>
                        <w:rFonts w:ascii="Arial" w:hAnsi="Arial" w:cs="Arial"/>
                        <w:b/>
                        <w:color w:val="FFFFFF" w:themeColor="background1"/>
                        <w:sz w:val="24"/>
                        <w:szCs w:val="24"/>
                      </w:rPr>
                      <w:t xml:space="preserve">    </w:t>
                    </w:r>
                    <w:r w:rsidRPr="00ED38D0">
                      <w:rPr>
                        <w:rFonts w:ascii="Arial" w:hAnsi="Arial" w:cs="Arial"/>
                        <w:color w:val="FFFFFF" w:themeColor="background1"/>
                        <w:sz w:val="20"/>
                        <w:szCs w:val="24"/>
                      </w:rPr>
                      <w:t>01 56 19-</w:t>
                    </w:r>
                    <w:r w:rsidRPr="0002708C">
                      <w:rPr>
                        <w:rFonts w:ascii="Arial" w:hAnsi="Arial" w:cs="Arial"/>
                        <w:color w:val="FFFFFF" w:themeColor="background1"/>
                        <w:sz w:val="20"/>
                        <w:szCs w:val="24"/>
                      </w:rPr>
                      <w:fldChar w:fldCharType="begin"/>
                    </w:r>
                    <w:r w:rsidRPr="0002708C">
                      <w:rPr>
                        <w:rFonts w:ascii="Arial" w:hAnsi="Arial" w:cs="Arial"/>
                        <w:color w:val="FFFFFF" w:themeColor="background1"/>
                        <w:sz w:val="20"/>
                        <w:szCs w:val="24"/>
                      </w:rPr>
                      <w:instrText xml:space="preserve"> PAGE   \* MERGEFORMAT </w:instrText>
                    </w:r>
                    <w:r w:rsidRPr="0002708C">
                      <w:rPr>
                        <w:rFonts w:ascii="Arial" w:hAnsi="Arial" w:cs="Arial"/>
                        <w:color w:val="FFFFFF" w:themeColor="background1"/>
                        <w:sz w:val="20"/>
                        <w:szCs w:val="24"/>
                      </w:rPr>
                      <w:fldChar w:fldCharType="separate"/>
                    </w:r>
                    <w:r w:rsidRPr="0002708C">
                      <w:rPr>
                        <w:rFonts w:ascii="Arial" w:hAnsi="Arial" w:cs="Arial"/>
                        <w:noProof/>
                        <w:color w:val="FFFFFF" w:themeColor="background1"/>
                        <w:sz w:val="20"/>
                        <w:szCs w:val="24"/>
                      </w:rPr>
                      <w:t>1</w:t>
                    </w:r>
                    <w:r w:rsidRPr="0002708C">
                      <w:rPr>
                        <w:rFonts w:ascii="Arial" w:hAnsi="Arial" w:cs="Arial"/>
                        <w:noProof/>
                        <w:color w:val="FFFFFF" w:themeColor="background1"/>
                        <w:sz w:val="20"/>
                        <w:szCs w:val="24"/>
                      </w:rPr>
                      <w:fldChar w:fldCharType="end"/>
                    </w:r>
                    <w:r w:rsidRPr="00C70BF9">
                      <w:rPr>
                        <w:rFonts w:ascii="Arial" w:hAnsi="Arial" w:cs="Arial"/>
                        <w:b/>
                        <w:color w:val="FFFFFF" w:themeColor="background1"/>
                        <w:sz w:val="24"/>
                        <w:szCs w:val="24"/>
                      </w:rPr>
                      <w:tab/>
                    </w:r>
                    <w:r w:rsidRPr="00C70BF9">
                      <w:rPr>
                        <w:rFonts w:ascii="Arial" w:hAnsi="Arial" w:cs="Arial"/>
                        <w:b/>
                        <w:color w:val="FFFFFF" w:themeColor="background1"/>
                        <w:sz w:val="24"/>
                        <w:szCs w:val="24"/>
                      </w:rPr>
                      <w:tab/>
                      <w:t>info@NoiseSoaker.com</w:t>
                    </w:r>
                  </w:p>
                  <w:p w14:paraId="5EB28412" w14:textId="77777777" w:rsidR="0002708C" w:rsidRPr="00C70BF9" w:rsidRDefault="0002708C" w:rsidP="0002708C">
                    <w:pPr>
                      <w:pStyle w:val="ARCATTitle"/>
                      <w:ind w:firstLine="720"/>
                      <w:rPr>
                        <w:i/>
                        <w:sz w:val="20"/>
                      </w:rPr>
                    </w:pPr>
                    <w:proofErr w:type="gramStart"/>
                    <w:r w:rsidRPr="00C70BF9">
                      <w:rPr>
                        <w:color w:val="FFFFFF" w:themeColor="background1"/>
                      </w:rPr>
                      <w:t>So</w:t>
                    </w:r>
                    <w:proofErr w:type="gramEnd"/>
                    <w:r w:rsidRPr="00C70BF9">
                      <w:rPr>
                        <w:color w:val="FFFFFF" w:themeColor="background1"/>
                      </w:rPr>
                      <w:t xml:space="preserve"> Cal 714</w:t>
                    </w:r>
                    <w:r>
                      <w:rPr>
                        <w:color w:val="FFFFFF" w:themeColor="background1"/>
                      </w:rPr>
                      <w:t>/</w:t>
                    </w:r>
                    <w:r w:rsidRPr="00C70BF9">
                      <w:rPr>
                        <w:color w:val="FFFFFF" w:themeColor="background1"/>
                      </w:rPr>
                      <w:t xml:space="preserve">892-6022        </w:t>
                    </w:r>
                    <w:r>
                      <w:rPr>
                        <w:color w:val="FFFFFF" w:themeColor="background1"/>
                      </w:rPr>
                      <w:tab/>
                      <w:t xml:space="preserve">     </w:t>
                    </w:r>
                    <w:r w:rsidRPr="00C70BF9">
                      <w:rPr>
                        <w:color w:val="FFFFFF" w:themeColor="background1"/>
                      </w:rPr>
                      <w:t xml:space="preserve">Nor Cal 408/780-7603        </w:t>
                    </w:r>
                    <w:r>
                      <w:rPr>
                        <w:color w:val="FFFFFF" w:themeColor="background1"/>
                      </w:rPr>
                      <w:t xml:space="preserve">                 </w:t>
                    </w:r>
                    <w:r w:rsidRPr="00C70BF9">
                      <w:rPr>
                        <w:color w:val="FFFFFF" w:themeColor="background1"/>
                      </w:rPr>
                      <w:t>Cascades 425/496-1176</w:t>
                    </w:r>
                  </w:p>
                  <w:p w14:paraId="01819417" w14:textId="77777777" w:rsidR="0002708C" w:rsidRPr="00C058F7" w:rsidRDefault="0002708C" w:rsidP="0002708C">
                    <w:pPr>
                      <w:pStyle w:val="Footer"/>
                      <w:jc w:val="center"/>
                      <w:rPr>
                        <w:b/>
                        <w:color w:val="FFFFFF" w:themeColor="background1"/>
                      </w:rPr>
                    </w:pPr>
                  </w:p>
                  <w:p w14:paraId="631AD8E5" w14:textId="77777777" w:rsidR="0002708C" w:rsidRDefault="0002708C" w:rsidP="0002708C"/>
                </w:txbxContent>
              </v:textbox>
              <w10:wrap anchorx="page"/>
            </v:shape>
          </w:pict>
        </mc:Fallback>
      </mc:AlternateContent>
    </w:r>
    <w:r w:rsidR="002C6D29">
      <w:rPr>
        <w:color w:val="FFFFFF" w:themeColor="background1"/>
        <w:sz w:val="20"/>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DC0EC" w14:textId="77777777" w:rsidR="00950414" w:rsidRDefault="00950414" w:rsidP="00A50254">
      <w:pPr>
        <w:spacing w:after="0" w:line="240" w:lineRule="auto"/>
      </w:pPr>
      <w:r>
        <w:separator/>
      </w:r>
    </w:p>
  </w:footnote>
  <w:footnote w:type="continuationSeparator" w:id="0">
    <w:p w14:paraId="7BB3DFA7" w14:textId="77777777" w:rsidR="00950414" w:rsidRDefault="00950414" w:rsidP="00A502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1708E" w14:textId="318F1833" w:rsidR="00A50254" w:rsidRDefault="00A50254" w:rsidP="00A50254">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37CD" w14:textId="59A03B29" w:rsidR="00D9798E" w:rsidRDefault="00D9798E">
    <w:pPr>
      <w:pStyle w:val="Header"/>
    </w:pPr>
    <w:r>
      <w:rPr>
        <w:noProof/>
      </w:rPr>
      <w:drawing>
        <wp:anchor distT="0" distB="0" distL="114300" distR="114300" simplePos="0" relativeHeight="251659264" behindDoc="0" locked="0" layoutInCell="1" allowOverlap="1" wp14:anchorId="730A7D8A" wp14:editId="66533CB7">
          <wp:simplePos x="0" y="0"/>
          <wp:positionH relativeFrom="page">
            <wp:posOffset>1905</wp:posOffset>
          </wp:positionH>
          <wp:positionV relativeFrom="paragraph">
            <wp:posOffset>-219075</wp:posOffset>
          </wp:positionV>
          <wp:extent cx="7786529" cy="1270273"/>
          <wp:effectExtent l="0" t="0" r="508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ise Soaker logo for letterhead.tif"/>
                  <pic:cNvPicPr/>
                </pic:nvPicPr>
                <pic:blipFill>
                  <a:blip r:embed="rId1">
                    <a:extLst>
                      <a:ext uri="{28A0092B-C50C-407E-A947-70E740481C1C}">
                        <a14:useLocalDpi xmlns:a14="http://schemas.microsoft.com/office/drawing/2010/main" val="0"/>
                      </a:ext>
                    </a:extLst>
                  </a:blip>
                  <a:stretch>
                    <a:fillRect/>
                  </a:stretch>
                </pic:blipFill>
                <pic:spPr>
                  <a:xfrm>
                    <a:off x="0" y="0"/>
                    <a:ext cx="7786529" cy="12702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724AB2"/>
    <w:multiLevelType w:val="multilevel"/>
    <w:tmpl w:val="00000001"/>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2" w15:restartNumberingAfterBreak="0">
    <w:nsid w:val="0EFD4222"/>
    <w:multiLevelType w:val="multilevel"/>
    <w:tmpl w:val="B09A9D60"/>
    <w:lvl w:ilvl="0">
      <w:start w:val="2"/>
      <w:numFmt w:val="decimal"/>
      <w:suff w:val="nothing"/>
      <w:lvlText w:val="PART  %1"/>
      <w:lvlJc w:val="left"/>
      <w:pPr>
        <w:ind w:left="0" w:firstLine="0"/>
      </w:pPr>
      <w:rPr>
        <w:rFonts w:cs="Times New Roman" w:hint="default"/>
      </w:rPr>
    </w:lvl>
    <w:lvl w:ilvl="1">
      <w:start w:val="1"/>
      <w:numFmt w:val="decimal"/>
      <w:suff w:val="nothing"/>
      <w:lvlText w:val="%1.%2 "/>
      <w:lvlJc w:val="left"/>
      <w:pPr>
        <w:ind w:left="0" w:firstLine="0"/>
      </w:pPr>
      <w:rPr>
        <w:rFonts w:cs="Times New Roman" w:hint="default"/>
      </w:rPr>
    </w:lvl>
    <w:lvl w:ilvl="2">
      <w:start w:val="1"/>
      <w:numFmt w:val="upperLetter"/>
      <w:suff w:val="nothing"/>
      <w:lvlText w:val="%3."/>
      <w:lvlJc w:val="left"/>
      <w:pPr>
        <w:ind w:left="0" w:firstLine="0"/>
      </w:pPr>
      <w:rPr>
        <w:rFonts w:cs="Times New Roman" w:hint="default"/>
      </w:rPr>
    </w:lvl>
    <w:lvl w:ilvl="3">
      <w:start w:val="1"/>
      <w:numFmt w:val="decimal"/>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decimal"/>
      <w:suff w:val="nothing"/>
      <w:lvlText w:val="%6)"/>
      <w:lvlJc w:val="left"/>
      <w:pPr>
        <w:ind w:left="0" w:firstLine="0"/>
      </w:pPr>
      <w:rPr>
        <w:rFonts w:cs="Times New Roman" w:hint="default"/>
      </w:rPr>
    </w:lvl>
    <w:lvl w:ilvl="6">
      <w:start w:val="1"/>
      <w:numFmt w:val="lowerLetter"/>
      <w:suff w:val="nothing"/>
      <w:lvlText w:val="%7)"/>
      <w:lvlJc w:val="left"/>
      <w:pPr>
        <w:ind w:left="0" w:firstLine="0"/>
      </w:pPr>
      <w:rPr>
        <w:rFonts w:cs="Times New Roman" w:hint="default"/>
      </w:rPr>
    </w:lvl>
    <w:lvl w:ilvl="7">
      <w:start w:val="1"/>
      <w:numFmt w:val="decimal"/>
      <w:suff w:val="nothing"/>
      <w:lvlText w:val="%8)"/>
      <w:lvlJc w:val="left"/>
      <w:pPr>
        <w:ind w:left="0" w:firstLine="0"/>
      </w:pPr>
      <w:rPr>
        <w:rFonts w:cs="Times New Roman" w:hint="default"/>
      </w:rPr>
    </w:lvl>
    <w:lvl w:ilvl="8">
      <w:start w:val="1"/>
      <w:numFmt w:val="lowerLetter"/>
      <w:suff w:val="nothing"/>
      <w:lvlText w:val="%9)"/>
      <w:lvlJc w:val="left"/>
      <w:pPr>
        <w:ind w:left="0" w:firstLine="0"/>
      </w:pPr>
      <w:rPr>
        <w:rFonts w:cs="Times New Roman" w:hint="default"/>
      </w:rPr>
    </w:lvl>
  </w:abstractNum>
  <w:abstractNum w:abstractNumId="3" w15:restartNumberingAfterBreak="0">
    <w:nsid w:val="1E3D3126"/>
    <w:multiLevelType w:val="multilevel"/>
    <w:tmpl w:val="C518CB6A"/>
    <w:lvl w:ilvl="0">
      <w:start w:val="3"/>
      <w:numFmt w:val="decimal"/>
      <w:suff w:val="nothing"/>
      <w:lvlText w:val="PART  %1"/>
      <w:lvlJc w:val="left"/>
      <w:pPr>
        <w:ind w:left="0" w:firstLine="0"/>
      </w:pPr>
      <w:rPr>
        <w:rFonts w:cs="Times New Roman" w:hint="default"/>
      </w:rPr>
    </w:lvl>
    <w:lvl w:ilvl="1">
      <w:start w:val="1"/>
      <w:numFmt w:val="decimal"/>
      <w:suff w:val="nothing"/>
      <w:lvlText w:val="%1.%2 "/>
      <w:lvlJc w:val="left"/>
      <w:pPr>
        <w:ind w:left="0" w:firstLine="0"/>
      </w:pPr>
      <w:rPr>
        <w:rFonts w:cs="Times New Roman" w:hint="default"/>
      </w:rPr>
    </w:lvl>
    <w:lvl w:ilvl="2">
      <w:start w:val="1"/>
      <w:numFmt w:val="upperLetter"/>
      <w:suff w:val="nothing"/>
      <w:lvlText w:val="%3."/>
      <w:lvlJc w:val="left"/>
      <w:pPr>
        <w:ind w:left="0" w:firstLine="0"/>
      </w:pPr>
      <w:rPr>
        <w:rFonts w:cs="Times New Roman" w:hint="default"/>
      </w:rPr>
    </w:lvl>
    <w:lvl w:ilvl="3">
      <w:start w:val="1"/>
      <w:numFmt w:val="decimal"/>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decimal"/>
      <w:suff w:val="nothing"/>
      <w:lvlText w:val="%6)"/>
      <w:lvlJc w:val="left"/>
      <w:pPr>
        <w:ind w:left="0" w:firstLine="0"/>
      </w:pPr>
      <w:rPr>
        <w:rFonts w:cs="Times New Roman" w:hint="default"/>
      </w:rPr>
    </w:lvl>
    <w:lvl w:ilvl="6">
      <w:start w:val="1"/>
      <w:numFmt w:val="lowerLetter"/>
      <w:suff w:val="nothing"/>
      <w:lvlText w:val="%7)"/>
      <w:lvlJc w:val="left"/>
      <w:pPr>
        <w:ind w:left="0" w:firstLine="0"/>
      </w:pPr>
      <w:rPr>
        <w:rFonts w:cs="Times New Roman" w:hint="default"/>
      </w:rPr>
    </w:lvl>
    <w:lvl w:ilvl="7">
      <w:start w:val="1"/>
      <w:numFmt w:val="decimal"/>
      <w:suff w:val="nothing"/>
      <w:lvlText w:val="%8)"/>
      <w:lvlJc w:val="left"/>
      <w:pPr>
        <w:ind w:left="0" w:firstLine="0"/>
      </w:pPr>
      <w:rPr>
        <w:rFonts w:cs="Times New Roman" w:hint="default"/>
      </w:rPr>
    </w:lvl>
    <w:lvl w:ilvl="8">
      <w:start w:val="1"/>
      <w:numFmt w:val="lowerLetter"/>
      <w:suff w:val="nothing"/>
      <w:lvlText w:val="%9)"/>
      <w:lvlJc w:val="left"/>
      <w:pPr>
        <w:ind w:left="0" w:firstLine="0"/>
      </w:pPr>
      <w:rPr>
        <w:rFonts w:cs="Times New Roman" w:hint="default"/>
      </w:rPr>
    </w:lvl>
  </w:abstractNum>
  <w:abstractNum w:abstractNumId="4" w15:restartNumberingAfterBreak="0">
    <w:nsid w:val="76E57987"/>
    <w:multiLevelType w:val="multilevel"/>
    <w:tmpl w:val="F92EDF96"/>
    <w:lvl w:ilvl="0">
      <w:start w:val="1"/>
      <w:numFmt w:val="decimal"/>
      <w:suff w:val="nothing"/>
      <w:lvlText w:val="PART  %1"/>
      <w:lvlJc w:val="left"/>
      <w:rPr>
        <w:rFonts w:cs="Times New Roman" w:hint="default"/>
      </w:rPr>
    </w:lvl>
    <w:lvl w:ilvl="1">
      <w:start w:val="1"/>
      <w:numFmt w:val="decimal"/>
      <w:suff w:val="nothing"/>
      <w:lvlText w:val="%1.%2 "/>
      <w:lvlJc w:val="left"/>
      <w:rPr>
        <w:rFonts w:cs="Times New Roman" w:hint="default"/>
      </w:rPr>
    </w:lvl>
    <w:lvl w:ilvl="2">
      <w:start w:val="1"/>
      <w:numFmt w:val="upperLetter"/>
      <w:suff w:val="nothing"/>
      <w:lvlText w:val="%3."/>
      <w:lvlJc w:val="left"/>
      <w:rPr>
        <w:rFonts w:cs="Times New Roman" w:hint="default"/>
      </w:rPr>
    </w:lvl>
    <w:lvl w:ilvl="3">
      <w:start w:val="1"/>
      <w:numFmt w:val="decimal"/>
      <w:suff w:val="nothing"/>
      <w:lvlText w:val="%4."/>
      <w:lvlJc w:val="left"/>
      <w:rPr>
        <w:rFonts w:cs="Times New Roman" w:hint="default"/>
      </w:rPr>
    </w:lvl>
    <w:lvl w:ilvl="4">
      <w:start w:val="1"/>
      <w:numFmt w:val="lowerLetter"/>
      <w:suff w:val="nothing"/>
      <w:lvlText w:val="%5."/>
      <w:lvlJc w:val="left"/>
      <w:rPr>
        <w:rFonts w:cs="Times New Roman" w:hint="default"/>
      </w:rPr>
    </w:lvl>
    <w:lvl w:ilvl="5">
      <w:start w:val="1"/>
      <w:numFmt w:val="decimal"/>
      <w:suff w:val="nothing"/>
      <w:lvlText w:val="%6)"/>
      <w:lvlJc w:val="left"/>
      <w:rPr>
        <w:rFonts w:cs="Times New Roman" w:hint="default"/>
      </w:rPr>
    </w:lvl>
    <w:lvl w:ilvl="6">
      <w:start w:val="1"/>
      <w:numFmt w:val="lowerLetter"/>
      <w:suff w:val="nothing"/>
      <w:lvlText w:val="%7)"/>
      <w:lvlJc w:val="left"/>
      <w:rPr>
        <w:rFonts w:cs="Times New Roman" w:hint="default"/>
      </w:rPr>
    </w:lvl>
    <w:lvl w:ilvl="7">
      <w:start w:val="1"/>
      <w:numFmt w:val="decimal"/>
      <w:suff w:val="nothing"/>
      <w:lvlText w:val="%8)"/>
      <w:lvlJc w:val="left"/>
      <w:rPr>
        <w:rFonts w:cs="Times New Roman" w:hint="default"/>
      </w:rPr>
    </w:lvl>
    <w:lvl w:ilvl="8">
      <w:start w:val="1"/>
      <w:numFmt w:val="lowerLetter"/>
      <w:suff w:val="nothing"/>
      <w:lvlText w:val="%9)"/>
      <w:lvlJc w:val="left"/>
      <w:rPr>
        <w:rFonts w:cs="Times New Roman"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254"/>
    <w:rsid w:val="0002708C"/>
    <w:rsid w:val="00052673"/>
    <w:rsid w:val="0005451D"/>
    <w:rsid w:val="000A3C74"/>
    <w:rsid w:val="00203998"/>
    <w:rsid w:val="002C6D29"/>
    <w:rsid w:val="003004FC"/>
    <w:rsid w:val="003072C3"/>
    <w:rsid w:val="004311C7"/>
    <w:rsid w:val="00551164"/>
    <w:rsid w:val="006376AA"/>
    <w:rsid w:val="006B3B36"/>
    <w:rsid w:val="006B61B6"/>
    <w:rsid w:val="008022CB"/>
    <w:rsid w:val="00860DCA"/>
    <w:rsid w:val="008760CB"/>
    <w:rsid w:val="00892A4D"/>
    <w:rsid w:val="008E0B3D"/>
    <w:rsid w:val="008E56BC"/>
    <w:rsid w:val="00950414"/>
    <w:rsid w:val="00A50254"/>
    <w:rsid w:val="00B21AC1"/>
    <w:rsid w:val="00D42911"/>
    <w:rsid w:val="00D77A8C"/>
    <w:rsid w:val="00D9798E"/>
    <w:rsid w:val="00DD667D"/>
    <w:rsid w:val="00DF3373"/>
    <w:rsid w:val="00E87269"/>
    <w:rsid w:val="00ED38D0"/>
    <w:rsid w:val="00FC2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5818C"/>
  <w15:chartTrackingRefBased/>
  <w15:docId w15:val="{0B976196-86B9-4B52-9909-C03E59ED0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254"/>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02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254"/>
  </w:style>
  <w:style w:type="paragraph" w:styleId="Footer">
    <w:name w:val="footer"/>
    <w:basedOn w:val="Normal"/>
    <w:link w:val="FooterChar"/>
    <w:uiPriority w:val="99"/>
    <w:unhideWhenUsed/>
    <w:rsid w:val="00A502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254"/>
  </w:style>
  <w:style w:type="paragraph" w:customStyle="1" w:styleId="ARCATNormal">
    <w:name w:val="ARCAT Normal"/>
    <w:rsid w:val="00A50254"/>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RCATPart">
    <w:name w:val="ARCAT Part"/>
    <w:uiPriority w:val="99"/>
    <w:rsid w:val="00A50254"/>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RCATArticle">
    <w:name w:val="ARCAT Article"/>
    <w:uiPriority w:val="99"/>
    <w:rsid w:val="00A50254"/>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RCATParagraph">
    <w:name w:val="ARCAT Paragraph"/>
    <w:uiPriority w:val="99"/>
    <w:rsid w:val="00A50254"/>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RCATSubPara">
    <w:name w:val="ARCAT SubPara"/>
    <w:uiPriority w:val="99"/>
    <w:rsid w:val="00A50254"/>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RCATSubSub1">
    <w:name w:val="ARCAT SubSub1"/>
    <w:uiPriority w:val="99"/>
    <w:rsid w:val="00A50254"/>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RCATnote">
    <w:name w:val="ARCAT note"/>
    <w:uiPriority w:val="99"/>
    <w:rsid w:val="00A50254"/>
    <w:pPr>
      <w:widowControl w:val="0"/>
      <w:pBdr>
        <w:top w:val="dotted" w:sz="4" w:space="1" w:color="FF0000"/>
        <w:left w:val="dotted" w:sz="4" w:space="4" w:color="FF0000"/>
        <w:bottom w:val="dotted" w:sz="4" w:space="1" w:color="FF0000"/>
        <w:right w:val="dotted" w:sz="4" w:space="4" w:color="FF0000"/>
      </w:pBdr>
      <w:autoSpaceDE w:val="0"/>
      <w:autoSpaceDN w:val="0"/>
      <w:adjustRightInd w:val="0"/>
      <w:spacing w:after="0" w:line="240" w:lineRule="auto"/>
    </w:pPr>
    <w:rPr>
      <w:rFonts w:ascii="Arial" w:eastAsia="Times New Roman" w:hAnsi="Arial" w:cs="Arial"/>
      <w:b/>
      <w:vanish/>
      <w:sz w:val="20"/>
      <w:szCs w:val="24"/>
    </w:rPr>
  </w:style>
  <w:style w:type="paragraph" w:customStyle="1" w:styleId="ARCATTitle">
    <w:name w:val="ARCAT Title"/>
    <w:uiPriority w:val="99"/>
    <w:rsid w:val="00A50254"/>
    <w:pPr>
      <w:widowControl w:val="0"/>
      <w:autoSpaceDE w:val="0"/>
      <w:autoSpaceDN w:val="0"/>
      <w:adjustRightInd w:val="0"/>
      <w:spacing w:after="0" w:line="240" w:lineRule="auto"/>
    </w:pPr>
    <w:rPr>
      <w:rFonts w:ascii="Arial" w:eastAsia="Times New Roman" w:hAnsi="Arial" w:cs="Arial"/>
      <w:sz w:val="24"/>
      <w:szCs w:val="24"/>
    </w:rPr>
  </w:style>
  <w:style w:type="character" w:styleId="Hyperlink">
    <w:name w:val="Hyperlink"/>
    <w:basedOn w:val="DefaultParagraphFont"/>
    <w:uiPriority w:val="99"/>
    <w:unhideWhenUsed/>
    <w:rsid w:val="00A50254"/>
    <w:rPr>
      <w:color w:val="0000FF"/>
      <w:u w:val="single"/>
    </w:rPr>
  </w:style>
  <w:style w:type="table" w:styleId="TableGrid">
    <w:name w:val="Table Grid"/>
    <w:basedOn w:val="TableNormal"/>
    <w:uiPriority w:val="39"/>
    <w:rsid w:val="00D77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72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717264">
      <w:bodyDiv w:val="1"/>
      <w:marLeft w:val="0"/>
      <w:marRight w:val="0"/>
      <w:marTop w:val="0"/>
      <w:marBottom w:val="0"/>
      <w:divBdr>
        <w:top w:val="none" w:sz="0" w:space="0" w:color="auto"/>
        <w:left w:val="none" w:sz="0" w:space="0" w:color="auto"/>
        <w:bottom w:val="none" w:sz="0" w:space="0" w:color="auto"/>
        <w:right w:val="none" w:sz="0" w:space="0" w:color="auto"/>
      </w:divBdr>
      <w:divsChild>
        <w:div w:id="305279578">
          <w:marLeft w:val="0"/>
          <w:marRight w:val="0"/>
          <w:marTop w:val="0"/>
          <w:marBottom w:val="445"/>
          <w:divBdr>
            <w:top w:val="none" w:sz="0" w:space="0" w:color="auto"/>
            <w:left w:val="none" w:sz="0" w:space="0" w:color="auto"/>
            <w:bottom w:val="none" w:sz="0" w:space="0" w:color="auto"/>
            <w:right w:val="none" w:sz="0" w:space="0" w:color="auto"/>
          </w:divBdr>
          <w:divsChild>
            <w:div w:id="124795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77537">
      <w:bodyDiv w:val="1"/>
      <w:marLeft w:val="0"/>
      <w:marRight w:val="0"/>
      <w:marTop w:val="0"/>
      <w:marBottom w:val="0"/>
      <w:divBdr>
        <w:top w:val="none" w:sz="0" w:space="0" w:color="auto"/>
        <w:left w:val="none" w:sz="0" w:space="0" w:color="auto"/>
        <w:bottom w:val="none" w:sz="0" w:space="0" w:color="auto"/>
        <w:right w:val="none" w:sz="0" w:space="0" w:color="auto"/>
      </w:divBdr>
      <w:divsChild>
        <w:div w:id="26949644">
          <w:marLeft w:val="0"/>
          <w:marRight w:val="0"/>
          <w:marTop w:val="0"/>
          <w:marBottom w:val="0"/>
          <w:divBdr>
            <w:top w:val="none" w:sz="0" w:space="0" w:color="auto"/>
            <w:left w:val="none" w:sz="0" w:space="0" w:color="auto"/>
            <w:bottom w:val="none" w:sz="0" w:space="0" w:color="auto"/>
            <w:right w:val="none" w:sz="0" w:space="0" w:color="auto"/>
          </w:divBdr>
          <w:divsChild>
            <w:div w:id="3246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96488">
      <w:bodyDiv w:val="1"/>
      <w:marLeft w:val="0"/>
      <w:marRight w:val="0"/>
      <w:marTop w:val="0"/>
      <w:marBottom w:val="0"/>
      <w:divBdr>
        <w:top w:val="none" w:sz="0" w:space="0" w:color="auto"/>
        <w:left w:val="none" w:sz="0" w:space="0" w:color="auto"/>
        <w:bottom w:val="none" w:sz="0" w:space="0" w:color="auto"/>
        <w:right w:val="none" w:sz="0" w:space="0" w:color="auto"/>
      </w:divBdr>
      <w:divsChild>
        <w:div w:id="813713590">
          <w:marLeft w:val="0"/>
          <w:marRight w:val="0"/>
          <w:marTop w:val="0"/>
          <w:marBottom w:val="445"/>
          <w:divBdr>
            <w:top w:val="none" w:sz="0" w:space="0" w:color="auto"/>
            <w:left w:val="none" w:sz="0" w:space="0" w:color="auto"/>
            <w:bottom w:val="none" w:sz="0" w:space="0" w:color="auto"/>
            <w:right w:val="none" w:sz="0" w:space="0" w:color="auto"/>
          </w:divBdr>
          <w:divsChild>
            <w:div w:id="847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67669">
      <w:bodyDiv w:val="1"/>
      <w:marLeft w:val="0"/>
      <w:marRight w:val="0"/>
      <w:marTop w:val="0"/>
      <w:marBottom w:val="0"/>
      <w:divBdr>
        <w:top w:val="none" w:sz="0" w:space="0" w:color="auto"/>
        <w:left w:val="none" w:sz="0" w:space="0" w:color="auto"/>
        <w:bottom w:val="none" w:sz="0" w:space="0" w:color="auto"/>
        <w:right w:val="none" w:sz="0" w:space="0" w:color="auto"/>
      </w:divBdr>
      <w:divsChild>
        <w:div w:id="291326300">
          <w:marLeft w:val="0"/>
          <w:marRight w:val="0"/>
          <w:marTop w:val="0"/>
          <w:marBottom w:val="0"/>
          <w:divBdr>
            <w:top w:val="none" w:sz="0" w:space="0" w:color="auto"/>
            <w:left w:val="none" w:sz="0" w:space="0" w:color="auto"/>
            <w:bottom w:val="none" w:sz="0" w:space="0" w:color="auto"/>
            <w:right w:val="none" w:sz="0" w:space="0" w:color="auto"/>
          </w:divBdr>
          <w:divsChild>
            <w:div w:id="17924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841</Words>
  <Characters>4796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Self.com</dc:creator>
  <cp:keywords/>
  <dc:description/>
  <cp:lastModifiedBy>Paul Self.com</cp:lastModifiedBy>
  <cp:revision>2</cp:revision>
  <dcterms:created xsi:type="dcterms:W3CDTF">2019-04-22T16:42:00Z</dcterms:created>
  <dcterms:modified xsi:type="dcterms:W3CDTF">2019-04-22T16:42:00Z</dcterms:modified>
</cp:coreProperties>
</file>